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41D" w:rsidRPr="00790195" w:rsidRDefault="0041141D" w:rsidP="0041141D">
      <w:pPr>
        <w:jc w:val="center"/>
        <w:rPr>
          <w:rFonts w:ascii="方正小标宋_GBK" w:eastAsia="方正小标宋_GBK" w:hint="eastAsia"/>
          <w:kern w:val="32"/>
          <w:sz w:val="44"/>
          <w:szCs w:val="44"/>
        </w:rPr>
      </w:pPr>
      <w:r w:rsidRPr="00790195">
        <w:rPr>
          <w:rFonts w:ascii="方正小标宋_GBK" w:eastAsia="方正小标宋_GBK" w:hint="eastAsia"/>
          <w:kern w:val="32"/>
          <w:sz w:val="44"/>
          <w:szCs w:val="44"/>
        </w:rPr>
        <w:t>南通市区绿化养护绩效评价暂行办法</w:t>
      </w:r>
    </w:p>
    <w:p w:rsidR="0041141D" w:rsidRPr="00790195" w:rsidRDefault="0041141D" w:rsidP="0041141D">
      <w:pPr>
        <w:rPr>
          <w:kern w:val="32"/>
        </w:rPr>
      </w:pPr>
    </w:p>
    <w:p w:rsidR="0041141D" w:rsidRPr="00790195" w:rsidRDefault="0041141D" w:rsidP="0041141D">
      <w:pPr>
        <w:rPr>
          <w:rFonts w:hint="eastAsia"/>
          <w:kern w:val="32"/>
        </w:rPr>
      </w:pPr>
      <w:r w:rsidRPr="00790195">
        <w:rPr>
          <w:rFonts w:hint="eastAsia"/>
          <w:kern w:val="32"/>
        </w:rPr>
        <w:t>为切实强化城市绿化养护监督管理，全面提升市区园林绿化精细化养护和现代化管理水平，根据市政府《关于加强市区园林绿化养护管理工作的意见》（通政发〔</w:t>
      </w:r>
      <w:r w:rsidRPr="00790195">
        <w:rPr>
          <w:rFonts w:hint="eastAsia"/>
          <w:kern w:val="32"/>
        </w:rPr>
        <w:t>2019</w:t>
      </w:r>
      <w:r w:rsidRPr="00790195">
        <w:rPr>
          <w:rFonts w:hint="eastAsia"/>
          <w:kern w:val="32"/>
        </w:rPr>
        <w:t>〕</w:t>
      </w:r>
      <w:r w:rsidRPr="00790195">
        <w:rPr>
          <w:rFonts w:hint="eastAsia"/>
          <w:kern w:val="32"/>
        </w:rPr>
        <w:t>14</w:t>
      </w:r>
      <w:r w:rsidRPr="00790195">
        <w:rPr>
          <w:rFonts w:hint="eastAsia"/>
          <w:kern w:val="32"/>
        </w:rPr>
        <w:t>号），特制定本</w:t>
      </w:r>
      <w:r>
        <w:rPr>
          <w:rFonts w:hint="eastAsia"/>
          <w:kern w:val="32"/>
        </w:rPr>
        <w:t>办法</w:t>
      </w:r>
      <w:r w:rsidRPr="00790195">
        <w:rPr>
          <w:rFonts w:hint="eastAsia"/>
          <w:kern w:val="32"/>
        </w:rPr>
        <w:t>。</w:t>
      </w:r>
    </w:p>
    <w:p w:rsidR="0041141D" w:rsidRPr="00790195" w:rsidRDefault="0041141D" w:rsidP="0041141D">
      <w:pPr>
        <w:rPr>
          <w:rFonts w:ascii="方正黑体_GBK" w:eastAsia="方正黑体_GBK" w:hint="eastAsia"/>
          <w:kern w:val="32"/>
        </w:rPr>
      </w:pPr>
      <w:r w:rsidRPr="00790195">
        <w:rPr>
          <w:rFonts w:ascii="方正黑体_GBK" w:eastAsia="方正黑体_GBK" w:hint="eastAsia"/>
          <w:kern w:val="32"/>
        </w:rPr>
        <w:t xml:space="preserve">一、指导思想 </w:t>
      </w:r>
    </w:p>
    <w:p w:rsidR="0041141D" w:rsidRPr="00790195" w:rsidRDefault="0041141D" w:rsidP="0041141D">
      <w:pPr>
        <w:rPr>
          <w:rFonts w:hint="eastAsia"/>
          <w:kern w:val="32"/>
        </w:rPr>
      </w:pPr>
      <w:r w:rsidRPr="00790195">
        <w:rPr>
          <w:rFonts w:hint="eastAsia"/>
          <w:kern w:val="32"/>
        </w:rPr>
        <w:t>以习近平新时代中国特色社会主义思想为指导，深入贯彻落实党的十九大和十九届二中、三中、四中全会精神，坚持以人民为中心的发展思想，紧紧围绕市委、市政府建设“强富美高”新南通的总体部署，大力深化市区绿化养护体制改革，扎实推进城市园林绿化治理体系和治理能力现代化，促进城市绿化高质量发展，切实维护城市绿化建设成果和景观品质，全面提升我市园林绿化养护规范化、精细化、智慧化管理水平。</w:t>
      </w:r>
    </w:p>
    <w:p w:rsidR="0041141D" w:rsidRPr="00790195" w:rsidRDefault="0041141D" w:rsidP="0041141D">
      <w:pPr>
        <w:rPr>
          <w:rFonts w:ascii="方正黑体_GBK" w:eastAsia="方正黑体_GBK" w:hint="eastAsia"/>
          <w:kern w:val="32"/>
        </w:rPr>
      </w:pPr>
      <w:r w:rsidRPr="00790195">
        <w:rPr>
          <w:rFonts w:ascii="方正黑体_GBK" w:eastAsia="方正黑体_GBK" w:hint="eastAsia"/>
          <w:kern w:val="32"/>
        </w:rPr>
        <w:t>二、评价对象</w:t>
      </w:r>
    </w:p>
    <w:p w:rsidR="0041141D" w:rsidRPr="00790195" w:rsidRDefault="0041141D" w:rsidP="0041141D">
      <w:pPr>
        <w:rPr>
          <w:rFonts w:hint="eastAsia"/>
          <w:kern w:val="32"/>
        </w:rPr>
      </w:pPr>
      <w:r w:rsidRPr="00790195">
        <w:rPr>
          <w:rFonts w:hint="eastAsia"/>
          <w:kern w:val="32"/>
        </w:rPr>
        <w:t>按照属地管理要求，评价对象为承担市区各类政府投融资建设的城市公共绿地（含占领性绿地）养护工作的责任主体，主要分为城区组、园区组、市属组三大类。</w:t>
      </w:r>
    </w:p>
    <w:p w:rsidR="0041141D" w:rsidRPr="00790195" w:rsidRDefault="0041141D" w:rsidP="0041141D">
      <w:pPr>
        <w:rPr>
          <w:rFonts w:hint="eastAsia"/>
          <w:kern w:val="32"/>
        </w:rPr>
      </w:pPr>
      <w:r w:rsidRPr="00790195">
        <w:rPr>
          <w:rFonts w:ascii="方正楷体_GBK" w:eastAsia="方正楷体_GBK" w:hint="eastAsia"/>
          <w:kern w:val="32"/>
        </w:rPr>
        <w:t>（一）城区组：</w:t>
      </w:r>
      <w:r w:rsidRPr="00790195">
        <w:rPr>
          <w:rFonts w:hint="eastAsia"/>
          <w:kern w:val="32"/>
        </w:rPr>
        <w:t>崇川区、通州区、海门区、南通经济技术开发区；</w:t>
      </w:r>
    </w:p>
    <w:p w:rsidR="0041141D" w:rsidRPr="00790195" w:rsidRDefault="0041141D" w:rsidP="0041141D">
      <w:pPr>
        <w:rPr>
          <w:rFonts w:hint="eastAsia"/>
          <w:kern w:val="32"/>
        </w:rPr>
      </w:pPr>
      <w:r w:rsidRPr="00790195">
        <w:rPr>
          <w:rFonts w:ascii="方正楷体_GBK" w:eastAsia="方正楷体_GBK" w:hint="eastAsia"/>
          <w:kern w:val="32"/>
        </w:rPr>
        <w:t>（二）园区组：</w:t>
      </w:r>
      <w:r w:rsidRPr="00790195">
        <w:rPr>
          <w:rFonts w:hint="eastAsia"/>
          <w:kern w:val="32"/>
        </w:rPr>
        <w:t>苏锡通园区、通州湾示范区、南通创新区、</w:t>
      </w:r>
      <w:r w:rsidRPr="00790195">
        <w:rPr>
          <w:rFonts w:hint="eastAsia"/>
          <w:kern w:val="32"/>
        </w:rPr>
        <w:lastRenderedPageBreak/>
        <w:t>五山片区；</w:t>
      </w:r>
    </w:p>
    <w:p w:rsidR="0041141D" w:rsidRPr="00790195" w:rsidRDefault="0041141D" w:rsidP="0041141D">
      <w:pPr>
        <w:rPr>
          <w:rFonts w:hint="eastAsia"/>
          <w:kern w:val="32"/>
        </w:rPr>
      </w:pPr>
      <w:r w:rsidRPr="00790195">
        <w:rPr>
          <w:rFonts w:ascii="方正楷体_GBK" w:eastAsia="方正楷体_GBK" w:hint="eastAsia"/>
          <w:kern w:val="32"/>
        </w:rPr>
        <w:t>（三）市属组：</w:t>
      </w:r>
      <w:r w:rsidRPr="00790195">
        <w:rPr>
          <w:rFonts w:hint="eastAsia"/>
          <w:kern w:val="32"/>
        </w:rPr>
        <w:t>城建集团、沿海集团、市濠河风景名胜区管理处、市园林绿化管理处。</w:t>
      </w:r>
    </w:p>
    <w:p w:rsidR="0041141D" w:rsidRPr="00790195" w:rsidRDefault="0041141D" w:rsidP="0041141D">
      <w:pPr>
        <w:rPr>
          <w:rFonts w:ascii="方正黑体_GBK" w:eastAsia="方正黑体_GBK" w:hint="eastAsia"/>
          <w:kern w:val="32"/>
        </w:rPr>
      </w:pPr>
      <w:r w:rsidRPr="00790195">
        <w:rPr>
          <w:rFonts w:ascii="方正黑体_GBK" w:eastAsia="方正黑体_GBK" w:hint="eastAsia"/>
          <w:kern w:val="32"/>
        </w:rPr>
        <w:t>三、评价内容</w:t>
      </w:r>
    </w:p>
    <w:p w:rsidR="0041141D" w:rsidRPr="00790195" w:rsidRDefault="0041141D" w:rsidP="0041141D">
      <w:pPr>
        <w:rPr>
          <w:rFonts w:hint="eastAsia"/>
          <w:kern w:val="32"/>
        </w:rPr>
      </w:pPr>
      <w:r w:rsidRPr="00790195">
        <w:rPr>
          <w:rFonts w:hint="eastAsia"/>
          <w:kern w:val="32"/>
        </w:rPr>
        <w:t>绿化养护评价内容由资金保障、管护力量和日常管护三方面组成</w:t>
      </w:r>
      <w:r>
        <w:rPr>
          <w:rFonts w:hint="eastAsia"/>
          <w:kern w:val="32"/>
        </w:rPr>
        <w:t>。</w:t>
      </w:r>
      <w:r w:rsidRPr="00790195">
        <w:rPr>
          <w:rFonts w:hint="eastAsia"/>
          <w:kern w:val="32"/>
        </w:rPr>
        <w:t>其中，资金保障是指各评价对象根据辖区绿化管护量，按照市区统一绿化养护定额标准和市场化要求，落实养护资金及执行情况；管护力量是指各评价对象绿化养护管理机构及专业管理人员、网格巡查人员落实及运行情况；日常管护是指各评价对象绿化管护履职情况及现场绿化养护、设施维护、环境卫生、秩序管理等管护状况等。</w:t>
      </w:r>
    </w:p>
    <w:p w:rsidR="0041141D" w:rsidRPr="00790195" w:rsidRDefault="0041141D" w:rsidP="0041141D">
      <w:pPr>
        <w:rPr>
          <w:rFonts w:ascii="方正黑体_GBK" w:eastAsia="方正黑体_GBK" w:hint="eastAsia"/>
          <w:kern w:val="32"/>
        </w:rPr>
      </w:pPr>
      <w:r w:rsidRPr="00790195">
        <w:rPr>
          <w:rFonts w:ascii="方正黑体_GBK" w:eastAsia="方正黑体_GBK" w:hint="eastAsia"/>
          <w:kern w:val="32"/>
        </w:rPr>
        <w:t>四、评价方式及权重</w:t>
      </w:r>
    </w:p>
    <w:p w:rsidR="0041141D" w:rsidRPr="00790195" w:rsidRDefault="0041141D" w:rsidP="0041141D">
      <w:pPr>
        <w:rPr>
          <w:rFonts w:hint="eastAsia"/>
          <w:kern w:val="32"/>
        </w:rPr>
      </w:pPr>
      <w:r w:rsidRPr="00790195">
        <w:rPr>
          <w:rFonts w:hint="eastAsia"/>
          <w:kern w:val="32"/>
        </w:rPr>
        <w:t>绿化养护评价采用综合评分法，每年综合评价一次，通过资料核验、系统评价、现场评价等方式进行，权重分别为：资金保障</w:t>
      </w:r>
      <w:r w:rsidRPr="00790195">
        <w:rPr>
          <w:rFonts w:hint="eastAsia"/>
          <w:kern w:val="32"/>
        </w:rPr>
        <w:t>30</w:t>
      </w:r>
      <w:r w:rsidRPr="00790195">
        <w:rPr>
          <w:rFonts w:hint="eastAsia"/>
          <w:kern w:val="32"/>
        </w:rPr>
        <w:t>分</w:t>
      </w:r>
      <w:r>
        <w:rPr>
          <w:rFonts w:hint="eastAsia"/>
          <w:kern w:val="32"/>
        </w:rPr>
        <w:t>、</w:t>
      </w:r>
      <w:r w:rsidRPr="00790195">
        <w:rPr>
          <w:rFonts w:hint="eastAsia"/>
          <w:kern w:val="32"/>
        </w:rPr>
        <w:t>管护力量</w:t>
      </w:r>
      <w:r w:rsidRPr="00790195">
        <w:rPr>
          <w:rFonts w:hint="eastAsia"/>
          <w:kern w:val="32"/>
        </w:rPr>
        <w:t>20</w:t>
      </w:r>
      <w:r w:rsidRPr="00790195">
        <w:rPr>
          <w:rFonts w:hint="eastAsia"/>
          <w:kern w:val="32"/>
        </w:rPr>
        <w:t>分</w:t>
      </w:r>
      <w:r>
        <w:rPr>
          <w:rFonts w:hint="eastAsia"/>
          <w:kern w:val="32"/>
        </w:rPr>
        <w:t>、</w:t>
      </w:r>
      <w:r w:rsidRPr="00790195">
        <w:rPr>
          <w:rFonts w:hint="eastAsia"/>
          <w:kern w:val="32"/>
        </w:rPr>
        <w:t>日常管护</w:t>
      </w:r>
      <w:r w:rsidRPr="00790195">
        <w:rPr>
          <w:rFonts w:hint="eastAsia"/>
          <w:kern w:val="32"/>
        </w:rPr>
        <w:t>50</w:t>
      </w:r>
      <w:r w:rsidRPr="00790195">
        <w:rPr>
          <w:rFonts w:hint="eastAsia"/>
          <w:kern w:val="32"/>
        </w:rPr>
        <w:t>分。</w:t>
      </w:r>
    </w:p>
    <w:p w:rsidR="0041141D" w:rsidRPr="00790195" w:rsidRDefault="0041141D" w:rsidP="0041141D">
      <w:pPr>
        <w:rPr>
          <w:rFonts w:ascii="方正楷体_GBK" w:eastAsia="方正楷体_GBK" w:hint="eastAsia"/>
          <w:kern w:val="32"/>
        </w:rPr>
      </w:pPr>
      <w:r w:rsidRPr="00790195">
        <w:rPr>
          <w:rFonts w:ascii="方正楷体_GBK" w:eastAsia="方正楷体_GBK" w:hint="eastAsia"/>
          <w:kern w:val="32"/>
        </w:rPr>
        <w:t>（一）资金保障方面（30分）</w:t>
      </w:r>
    </w:p>
    <w:p w:rsidR="0041141D" w:rsidRPr="00790195" w:rsidRDefault="0041141D" w:rsidP="0041141D">
      <w:pPr>
        <w:rPr>
          <w:rFonts w:hint="eastAsia"/>
          <w:kern w:val="32"/>
        </w:rPr>
      </w:pPr>
      <w:r w:rsidRPr="00790195">
        <w:rPr>
          <w:rFonts w:hint="eastAsia"/>
          <w:kern w:val="32"/>
        </w:rPr>
        <w:t>以资料核验为主，每年评价一次。每年</w:t>
      </w:r>
      <w:r w:rsidRPr="00790195">
        <w:rPr>
          <w:rFonts w:hint="eastAsia"/>
          <w:kern w:val="32"/>
        </w:rPr>
        <w:t>12</w:t>
      </w:r>
      <w:r w:rsidRPr="00790195">
        <w:rPr>
          <w:rFonts w:hint="eastAsia"/>
          <w:kern w:val="32"/>
        </w:rPr>
        <w:t>月底前，根据各评价对象绿化养护总量，结合年度绿化养护资金计划、养护招标文件、养护合同及经费拨付凭证等资料，重点核查绿化养护资金下达、绿化养护市场化、养护经费支付等方面情况，并对照《南通市区绿化养护</w:t>
      </w:r>
      <w:r>
        <w:rPr>
          <w:rFonts w:hint="eastAsia"/>
          <w:kern w:val="32"/>
        </w:rPr>
        <w:t>管理</w:t>
      </w:r>
      <w:r w:rsidRPr="00790195">
        <w:rPr>
          <w:rFonts w:hint="eastAsia"/>
          <w:kern w:val="32"/>
        </w:rPr>
        <w:t>评价标准》中相应内容进行评价。</w:t>
      </w:r>
    </w:p>
    <w:p w:rsidR="0041141D" w:rsidRPr="00790195" w:rsidRDefault="0041141D" w:rsidP="0041141D">
      <w:pPr>
        <w:rPr>
          <w:rFonts w:ascii="方正楷体_GBK" w:eastAsia="方正楷体_GBK" w:hint="eastAsia"/>
          <w:kern w:val="32"/>
        </w:rPr>
      </w:pPr>
      <w:r w:rsidRPr="00790195">
        <w:rPr>
          <w:rFonts w:ascii="方正楷体_GBK" w:eastAsia="方正楷体_GBK" w:hint="eastAsia"/>
          <w:kern w:val="32"/>
        </w:rPr>
        <w:t>（二）管护力量方面（20分）</w:t>
      </w:r>
    </w:p>
    <w:p w:rsidR="0041141D" w:rsidRPr="00790195" w:rsidRDefault="0041141D" w:rsidP="0041141D">
      <w:pPr>
        <w:rPr>
          <w:rFonts w:hint="eastAsia"/>
          <w:kern w:val="32"/>
        </w:rPr>
      </w:pPr>
      <w:r w:rsidRPr="00790195">
        <w:rPr>
          <w:rFonts w:hint="eastAsia"/>
          <w:kern w:val="32"/>
        </w:rPr>
        <w:lastRenderedPageBreak/>
        <w:t>以资料核验为主，每年评价一次。每年</w:t>
      </w:r>
      <w:r w:rsidRPr="00790195">
        <w:rPr>
          <w:rFonts w:hint="eastAsia"/>
          <w:kern w:val="32"/>
        </w:rPr>
        <w:t>12</w:t>
      </w:r>
      <w:r w:rsidRPr="00790195">
        <w:rPr>
          <w:rFonts w:hint="eastAsia"/>
          <w:kern w:val="32"/>
        </w:rPr>
        <w:t>月底前，根据市区绿化养护体制改革要求，结合各评价对象绿化养护管理体制机制运行台账资料及信息系统监察数据，重点评价管护机构及专业管理人员落实、养护管理职责履行、网格化巡查等方面情况，并对照《南通市区绿化养护</w:t>
      </w:r>
      <w:r>
        <w:rPr>
          <w:rFonts w:hint="eastAsia"/>
          <w:kern w:val="32"/>
        </w:rPr>
        <w:t>管理</w:t>
      </w:r>
      <w:r w:rsidRPr="00790195">
        <w:rPr>
          <w:rFonts w:hint="eastAsia"/>
          <w:kern w:val="32"/>
        </w:rPr>
        <w:t>评价标准》中相应内容进行评价。</w:t>
      </w:r>
    </w:p>
    <w:p w:rsidR="0041141D" w:rsidRPr="00790195" w:rsidRDefault="0041141D" w:rsidP="0041141D">
      <w:pPr>
        <w:rPr>
          <w:rFonts w:ascii="方正楷体_GBK" w:eastAsia="方正楷体_GBK" w:hint="eastAsia"/>
          <w:kern w:val="32"/>
        </w:rPr>
      </w:pPr>
      <w:r w:rsidRPr="00790195">
        <w:rPr>
          <w:rFonts w:ascii="方正楷体_GBK" w:eastAsia="方正楷体_GBK" w:hint="eastAsia"/>
          <w:kern w:val="32"/>
        </w:rPr>
        <w:t>（三）日常管护方面（50分）</w:t>
      </w:r>
    </w:p>
    <w:p w:rsidR="0041141D" w:rsidRPr="00790195" w:rsidRDefault="0041141D" w:rsidP="0041141D">
      <w:pPr>
        <w:rPr>
          <w:rFonts w:hint="eastAsia"/>
          <w:kern w:val="32"/>
        </w:rPr>
      </w:pPr>
      <w:r w:rsidRPr="00790195">
        <w:rPr>
          <w:rFonts w:hint="eastAsia"/>
          <w:kern w:val="32"/>
        </w:rPr>
        <w:t>日常管护以现场评价为主，根据绿化管护工作实际，采取季度评价与专项评价相结合的方式进行。</w:t>
      </w:r>
    </w:p>
    <w:p w:rsidR="0041141D" w:rsidRPr="00790195" w:rsidRDefault="0041141D" w:rsidP="0041141D">
      <w:pPr>
        <w:rPr>
          <w:rFonts w:ascii="方正楷体_GBK" w:eastAsia="方正楷体_GBK" w:hint="eastAsia"/>
          <w:kern w:val="32"/>
        </w:rPr>
      </w:pPr>
      <w:r w:rsidRPr="00790195">
        <w:rPr>
          <w:rFonts w:ascii="方正楷体_GBK" w:eastAsia="方正楷体_GBK" w:hint="eastAsia"/>
          <w:kern w:val="32"/>
        </w:rPr>
        <w:t>1．组织方式</w:t>
      </w:r>
    </w:p>
    <w:p w:rsidR="0041141D" w:rsidRPr="00790195" w:rsidRDefault="0041141D" w:rsidP="0041141D">
      <w:pPr>
        <w:rPr>
          <w:rFonts w:hint="eastAsia"/>
          <w:kern w:val="32"/>
        </w:rPr>
      </w:pPr>
      <w:r w:rsidRPr="00790195">
        <w:rPr>
          <w:rFonts w:hint="eastAsia"/>
          <w:kern w:val="32"/>
        </w:rPr>
        <w:t>季度评价：以现场核查为主，每季度一次。根据不同季节园林植物养护质量目标要求，以绿地景观效果为重点，结合现场设施维护、环境卫生状况，随机抽取评价对象不同类型样本各</w:t>
      </w:r>
      <w:r w:rsidRPr="00790195">
        <w:rPr>
          <w:rFonts w:hint="eastAsia"/>
          <w:kern w:val="32"/>
        </w:rPr>
        <w:t>1~2</w:t>
      </w:r>
      <w:r w:rsidRPr="00790195">
        <w:rPr>
          <w:rFonts w:hint="eastAsia"/>
          <w:kern w:val="32"/>
        </w:rPr>
        <w:t>个，其中城市公园（含小游园）不少于</w:t>
      </w:r>
      <w:r w:rsidRPr="00790195">
        <w:rPr>
          <w:rFonts w:hint="eastAsia"/>
          <w:kern w:val="32"/>
        </w:rPr>
        <w:t>2</w:t>
      </w:r>
      <w:r w:rsidRPr="00790195">
        <w:rPr>
          <w:rFonts w:hint="eastAsia"/>
          <w:kern w:val="32"/>
        </w:rPr>
        <w:t>处，按照《南通市区绿化养护管理季度评价标准》中相应内容进行实地评价，并结合日常监管情况评分。</w:t>
      </w:r>
    </w:p>
    <w:p w:rsidR="0041141D" w:rsidRPr="00790195" w:rsidRDefault="0041141D" w:rsidP="0041141D">
      <w:pPr>
        <w:rPr>
          <w:rFonts w:hint="eastAsia"/>
          <w:kern w:val="32"/>
        </w:rPr>
      </w:pPr>
      <w:r w:rsidRPr="00790195">
        <w:rPr>
          <w:rFonts w:hint="eastAsia"/>
          <w:kern w:val="32"/>
        </w:rPr>
        <w:t>专项评价：以现场核查为主，定期不定期开展。根据市政府要求或年度绿化工作安排，结合重点工作督查、重大活动保障、创建活动迎查及绿化重点养护事项进行专项评价。评价时，随机抽取评价对象不同类型样本各</w:t>
      </w:r>
      <w:r w:rsidRPr="00790195">
        <w:rPr>
          <w:rFonts w:hint="eastAsia"/>
          <w:kern w:val="32"/>
        </w:rPr>
        <w:t>1~2</w:t>
      </w:r>
      <w:r w:rsidRPr="00790195">
        <w:rPr>
          <w:rFonts w:hint="eastAsia"/>
          <w:kern w:val="32"/>
        </w:rPr>
        <w:t>个，其中，公园绿地不少于</w:t>
      </w:r>
      <w:r w:rsidRPr="00790195">
        <w:rPr>
          <w:rFonts w:hint="eastAsia"/>
          <w:kern w:val="32"/>
        </w:rPr>
        <w:t>1</w:t>
      </w:r>
      <w:r w:rsidRPr="00790195">
        <w:rPr>
          <w:rFonts w:hint="eastAsia"/>
          <w:kern w:val="32"/>
        </w:rPr>
        <w:t>处，对照《南通市区绿化养护管理专项评价标准》中相应的专项评价内容评分。</w:t>
      </w:r>
    </w:p>
    <w:p w:rsidR="0041141D" w:rsidRPr="00790195" w:rsidRDefault="0041141D" w:rsidP="0041141D">
      <w:pPr>
        <w:rPr>
          <w:rFonts w:ascii="方正楷体_GBK" w:eastAsia="方正楷体_GBK" w:hint="eastAsia"/>
          <w:kern w:val="32"/>
        </w:rPr>
      </w:pPr>
      <w:r w:rsidRPr="00790195">
        <w:rPr>
          <w:rFonts w:ascii="方正楷体_GBK" w:eastAsia="方正楷体_GBK" w:hint="eastAsia"/>
          <w:kern w:val="32"/>
        </w:rPr>
        <w:t>2．得分计算</w:t>
      </w:r>
    </w:p>
    <w:p w:rsidR="0041141D" w:rsidRPr="00790195" w:rsidRDefault="0041141D" w:rsidP="0041141D">
      <w:pPr>
        <w:rPr>
          <w:rFonts w:hint="eastAsia"/>
          <w:kern w:val="32"/>
        </w:rPr>
      </w:pPr>
      <w:r w:rsidRPr="00790195">
        <w:rPr>
          <w:rFonts w:hint="eastAsia"/>
          <w:kern w:val="32"/>
        </w:rPr>
        <w:lastRenderedPageBreak/>
        <w:t>日常管护得分采用百分制评分法，季度评价和专项评价分别占</w:t>
      </w:r>
      <w:r w:rsidRPr="00790195">
        <w:rPr>
          <w:rFonts w:hint="eastAsia"/>
          <w:kern w:val="32"/>
        </w:rPr>
        <w:t>80%</w:t>
      </w:r>
      <w:r w:rsidRPr="00790195">
        <w:rPr>
          <w:rFonts w:hint="eastAsia"/>
          <w:kern w:val="32"/>
        </w:rPr>
        <w:t>和</w:t>
      </w:r>
      <w:r w:rsidRPr="00790195">
        <w:rPr>
          <w:rFonts w:hint="eastAsia"/>
          <w:kern w:val="32"/>
        </w:rPr>
        <w:t>20%</w:t>
      </w:r>
      <w:r w:rsidRPr="00790195">
        <w:rPr>
          <w:rFonts w:hint="eastAsia"/>
          <w:kern w:val="32"/>
        </w:rPr>
        <w:t>。计算公式为：</w:t>
      </w:r>
    </w:p>
    <w:p w:rsidR="0041141D" w:rsidRPr="00790195" w:rsidRDefault="0041141D" w:rsidP="0041141D">
      <w:pPr>
        <w:rPr>
          <w:rFonts w:hint="eastAsia"/>
          <w:kern w:val="32"/>
        </w:rPr>
      </w:pPr>
      <w:r w:rsidRPr="00790195">
        <w:rPr>
          <w:rFonts w:hint="eastAsia"/>
          <w:kern w:val="32"/>
        </w:rPr>
        <w:t>日常管护得分</w:t>
      </w:r>
      <w:r w:rsidRPr="00790195">
        <w:rPr>
          <w:rFonts w:hint="eastAsia"/>
          <w:kern w:val="32"/>
        </w:rPr>
        <w:t>=</w:t>
      </w:r>
      <w:r w:rsidRPr="00790195">
        <w:rPr>
          <w:rFonts w:hint="eastAsia"/>
          <w:kern w:val="32"/>
        </w:rPr>
        <w:t>季度评价分（</w:t>
      </w:r>
      <w:r w:rsidRPr="00790195">
        <w:rPr>
          <w:rFonts w:hint="eastAsia"/>
          <w:kern w:val="32"/>
        </w:rPr>
        <w:t>4</w:t>
      </w:r>
      <w:r w:rsidRPr="00790195">
        <w:rPr>
          <w:rFonts w:hint="eastAsia"/>
          <w:kern w:val="32"/>
        </w:rPr>
        <w:t>次季度评价算术平均分）×</w:t>
      </w:r>
      <w:r w:rsidRPr="00790195">
        <w:rPr>
          <w:rFonts w:hint="eastAsia"/>
          <w:kern w:val="32"/>
        </w:rPr>
        <w:t>80%</w:t>
      </w:r>
      <w:r w:rsidRPr="00790195">
        <w:rPr>
          <w:rFonts w:hint="eastAsia"/>
          <w:kern w:val="32"/>
        </w:rPr>
        <w:t>＋专项评价分（专项评价算术平均分）×</w:t>
      </w:r>
      <w:r w:rsidRPr="00790195">
        <w:rPr>
          <w:rFonts w:hint="eastAsia"/>
          <w:kern w:val="32"/>
        </w:rPr>
        <w:t>20%</w:t>
      </w:r>
      <w:r w:rsidRPr="00790195">
        <w:rPr>
          <w:rFonts w:hint="eastAsia"/>
          <w:kern w:val="32"/>
        </w:rPr>
        <w:t>。</w:t>
      </w:r>
    </w:p>
    <w:p w:rsidR="0041141D" w:rsidRPr="00790195" w:rsidRDefault="0041141D" w:rsidP="0041141D">
      <w:pPr>
        <w:rPr>
          <w:rFonts w:hint="eastAsia"/>
          <w:kern w:val="32"/>
        </w:rPr>
      </w:pPr>
      <w:r w:rsidRPr="00790195">
        <w:rPr>
          <w:rFonts w:hint="eastAsia"/>
          <w:kern w:val="32"/>
        </w:rPr>
        <w:t>以上评价如涉及指定国有企业养护的绿地被抽查的，则同步作为该国有企业或其母公司计分内容。</w:t>
      </w:r>
    </w:p>
    <w:p w:rsidR="0041141D" w:rsidRPr="00790195" w:rsidRDefault="0041141D" w:rsidP="0041141D">
      <w:pPr>
        <w:rPr>
          <w:rFonts w:ascii="方正黑体_GBK" w:eastAsia="方正黑体_GBK" w:hint="eastAsia"/>
          <w:kern w:val="32"/>
        </w:rPr>
      </w:pPr>
      <w:r w:rsidRPr="00790195">
        <w:rPr>
          <w:rFonts w:ascii="方正黑体_GBK" w:eastAsia="方正黑体_GBK" w:hint="eastAsia"/>
          <w:kern w:val="32"/>
        </w:rPr>
        <w:t>五、加分事项</w:t>
      </w:r>
    </w:p>
    <w:p w:rsidR="0041141D" w:rsidRPr="00790195" w:rsidRDefault="0041141D" w:rsidP="0041141D">
      <w:pPr>
        <w:rPr>
          <w:rFonts w:hint="eastAsia"/>
          <w:kern w:val="32"/>
        </w:rPr>
      </w:pPr>
      <w:r w:rsidRPr="00790195">
        <w:rPr>
          <w:rFonts w:hint="eastAsia"/>
          <w:kern w:val="32"/>
        </w:rPr>
        <w:t>除上述评价内容以外，市区绿化养护评价另设加分项，采取申报制，重点考虑各单位在绿化提档升级、行业争先创优、园事花事活动等方面的工作成效。</w:t>
      </w:r>
    </w:p>
    <w:p w:rsidR="0041141D" w:rsidRPr="00790195" w:rsidRDefault="0041141D" w:rsidP="0041141D">
      <w:pPr>
        <w:rPr>
          <w:rFonts w:hint="eastAsia"/>
          <w:kern w:val="32"/>
        </w:rPr>
      </w:pPr>
      <w:r>
        <w:rPr>
          <w:rFonts w:ascii="方正楷体_GBK" w:eastAsia="方正楷体_GBK" w:hint="eastAsia"/>
          <w:kern w:val="32"/>
        </w:rPr>
        <w:t>（一）</w:t>
      </w:r>
      <w:r w:rsidRPr="00790195">
        <w:rPr>
          <w:rFonts w:ascii="方正楷体_GBK" w:eastAsia="方正楷体_GBK" w:hint="eastAsia"/>
          <w:kern w:val="32"/>
        </w:rPr>
        <w:t>提档</w:t>
      </w:r>
      <w:r>
        <w:rPr>
          <w:rFonts w:ascii="方正楷体_GBK" w:eastAsia="方正楷体_GBK" w:hint="eastAsia"/>
          <w:kern w:val="32"/>
        </w:rPr>
        <w:t>升级</w:t>
      </w:r>
      <w:r w:rsidRPr="00790195">
        <w:rPr>
          <w:rFonts w:ascii="方正楷体_GBK" w:eastAsia="方正楷体_GBK" w:hint="eastAsia"/>
          <w:kern w:val="32"/>
        </w:rPr>
        <w:t>方面。</w:t>
      </w:r>
      <w:r w:rsidRPr="00790195">
        <w:rPr>
          <w:rFonts w:hint="eastAsia"/>
          <w:kern w:val="32"/>
        </w:rPr>
        <w:t>鼓励各单位自筹资金对老旧绿地进行提升改造，对绿地整体或局部提档改造达到一定规模以上、且取得良好景观效果的，将视情况给每个项目加</w:t>
      </w:r>
      <w:r w:rsidRPr="00790195">
        <w:rPr>
          <w:rFonts w:hint="eastAsia"/>
          <w:kern w:val="32"/>
        </w:rPr>
        <w:t>0.5</w:t>
      </w:r>
      <w:r w:rsidRPr="00790195">
        <w:rPr>
          <w:rFonts w:hint="eastAsia"/>
          <w:kern w:val="32"/>
        </w:rPr>
        <w:t>分，每单位每年该项附加分不高于</w:t>
      </w:r>
      <w:r w:rsidRPr="00790195">
        <w:rPr>
          <w:rFonts w:hint="eastAsia"/>
          <w:kern w:val="32"/>
        </w:rPr>
        <w:t>3</w:t>
      </w:r>
      <w:r w:rsidRPr="00790195">
        <w:rPr>
          <w:rFonts w:hint="eastAsia"/>
          <w:kern w:val="32"/>
        </w:rPr>
        <w:t>分。</w:t>
      </w:r>
    </w:p>
    <w:p w:rsidR="0041141D" w:rsidRPr="00790195" w:rsidRDefault="0041141D" w:rsidP="0041141D">
      <w:pPr>
        <w:rPr>
          <w:rFonts w:hint="eastAsia"/>
          <w:kern w:val="32"/>
        </w:rPr>
      </w:pPr>
      <w:r>
        <w:rPr>
          <w:rFonts w:ascii="方正楷体_GBK" w:eastAsia="方正楷体_GBK" w:hint="eastAsia"/>
          <w:kern w:val="32"/>
        </w:rPr>
        <w:t>（二）</w:t>
      </w:r>
      <w:r w:rsidRPr="00790195">
        <w:rPr>
          <w:rFonts w:ascii="方正楷体_GBK" w:eastAsia="方正楷体_GBK" w:hint="eastAsia"/>
          <w:kern w:val="32"/>
        </w:rPr>
        <w:t>争先创优方面。</w:t>
      </w:r>
      <w:r w:rsidRPr="00790195">
        <w:rPr>
          <w:rFonts w:hint="eastAsia"/>
          <w:kern w:val="32"/>
        </w:rPr>
        <w:t>充分发挥优秀绿化养护项目示范引领作用，市区每年组织开展优秀绿化标段评选活动，凡获得优秀标段的，</w:t>
      </w:r>
      <w:r>
        <w:rPr>
          <w:rFonts w:hint="eastAsia"/>
          <w:kern w:val="32"/>
        </w:rPr>
        <w:t>将视情况给</w:t>
      </w:r>
      <w:r w:rsidRPr="00790195">
        <w:rPr>
          <w:rFonts w:hint="eastAsia"/>
          <w:kern w:val="32"/>
        </w:rPr>
        <w:t>每</w:t>
      </w:r>
      <w:r>
        <w:rPr>
          <w:rFonts w:hint="eastAsia"/>
          <w:kern w:val="32"/>
        </w:rPr>
        <w:t>个</w:t>
      </w:r>
      <w:r w:rsidRPr="00790195">
        <w:rPr>
          <w:rFonts w:hint="eastAsia"/>
          <w:kern w:val="32"/>
        </w:rPr>
        <w:t>标段加</w:t>
      </w:r>
      <w:r w:rsidRPr="00790195">
        <w:rPr>
          <w:rFonts w:hint="eastAsia"/>
          <w:kern w:val="32"/>
        </w:rPr>
        <w:t>0.5</w:t>
      </w:r>
      <w:r w:rsidRPr="00790195">
        <w:rPr>
          <w:rFonts w:hint="eastAsia"/>
          <w:kern w:val="32"/>
        </w:rPr>
        <w:t>分</w:t>
      </w:r>
      <w:r>
        <w:rPr>
          <w:rFonts w:hint="eastAsia"/>
          <w:kern w:val="32"/>
        </w:rPr>
        <w:t>，</w:t>
      </w:r>
      <w:r w:rsidRPr="00790195">
        <w:rPr>
          <w:rFonts w:hint="eastAsia"/>
          <w:kern w:val="32"/>
        </w:rPr>
        <w:t>每单位每年该项附加分不高于</w:t>
      </w:r>
      <w:r w:rsidRPr="00790195">
        <w:rPr>
          <w:rFonts w:hint="eastAsia"/>
          <w:kern w:val="32"/>
        </w:rPr>
        <w:t>3</w:t>
      </w:r>
      <w:r w:rsidRPr="00790195">
        <w:rPr>
          <w:rFonts w:hint="eastAsia"/>
          <w:kern w:val="32"/>
        </w:rPr>
        <w:t>分。</w:t>
      </w:r>
    </w:p>
    <w:p w:rsidR="0041141D" w:rsidRPr="00790195" w:rsidRDefault="0041141D" w:rsidP="0041141D">
      <w:pPr>
        <w:rPr>
          <w:rFonts w:hint="eastAsia"/>
          <w:kern w:val="32"/>
        </w:rPr>
      </w:pPr>
      <w:r>
        <w:rPr>
          <w:rFonts w:ascii="方正楷体_GBK" w:eastAsia="方正楷体_GBK" w:hint="eastAsia"/>
          <w:kern w:val="32"/>
        </w:rPr>
        <w:t>（三）</w:t>
      </w:r>
      <w:r w:rsidRPr="00790195">
        <w:rPr>
          <w:rFonts w:ascii="方正楷体_GBK" w:eastAsia="方正楷体_GBK" w:hint="eastAsia"/>
          <w:kern w:val="32"/>
        </w:rPr>
        <w:t>花事园事方面。</w:t>
      </w:r>
      <w:r w:rsidRPr="00790195">
        <w:rPr>
          <w:rFonts w:hint="eastAsia"/>
          <w:kern w:val="32"/>
        </w:rPr>
        <w:t>鼓励积极开展符合公园主题、群众喜闻乐见的园事花事活动，凡举办一定规模或取得较好社会效益的，将视情给每项活动加</w:t>
      </w:r>
      <w:r w:rsidRPr="00790195">
        <w:rPr>
          <w:rFonts w:hint="eastAsia"/>
          <w:kern w:val="32"/>
        </w:rPr>
        <w:t>0.5</w:t>
      </w:r>
      <w:r w:rsidRPr="00790195">
        <w:rPr>
          <w:rFonts w:hint="eastAsia"/>
          <w:kern w:val="32"/>
        </w:rPr>
        <w:t>分，每单位每年该项附加分不高于</w:t>
      </w:r>
      <w:r w:rsidRPr="00790195">
        <w:rPr>
          <w:rFonts w:hint="eastAsia"/>
          <w:kern w:val="32"/>
        </w:rPr>
        <w:t>3</w:t>
      </w:r>
      <w:r w:rsidRPr="00790195">
        <w:rPr>
          <w:rFonts w:hint="eastAsia"/>
          <w:kern w:val="32"/>
        </w:rPr>
        <w:t>分。</w:t>
      </w:r>
    </w:p>
    <w:p w:rsidR="0041141D" w:rsidRPr="00790195" w:rsidRDefault="0041141D" w:rsidP="0041141D">
      <w:pPr>
        <w:rPr>
          <w:rFonts w:ascii="方正黑体_GBK" w:eastAsia="方正黑体_GBK" w:hint="eastAsia"/>
          <w:kern w:val="32"/>
        </w:rPr>
      </w:pPr>
      <w:r w:rsidRPr="00790195">
        <w:rPr>
          <w:rFonts w:ascii="方正黑体_GBK" w:eastAsia="方正黑体_GBK" w:hint="eastAsia"/>
          <w:kern w:val="32"/>
        </w:rPr>
        <w:lastRenderedPageBreak/>
        <w:t>六、评价应用</w:t>
      </w:r>
    </w:p>
    <w:p w:rsidR="0041141D" w:rsidRPr="00790195" w:rsidRDefault="0041141D" w:rsidP="0041141D">
      <w:pPr>
        <w:rPr>
          <w:rFonts w:ascii="方正楷体_GBK" w:eastAsia="方正楷体_GBK" w:hint="eastAsia"/>
          <w:kern w:val="32"/>
        </w:rPr>
      </w:pPr>
      <w:r w:rsidRPr="00790195">
        <w:rPr>
          <w:rFonts w:ascii="方正楷体_GBK" w:eastAsia="方正楷体_GBK" w:hint="eastAsia"/>
          <w:kern w:val="32"/>
        </w:rPr>
        <w:t>（一）通报公示</w:t>
      </w:r>
    </w:p>
    <w:p w:rsidR="0041141D" w:rsidRPr="00790195" w:rsidRDefault="0041141D" w:rsidP="0041141D">
      <w:pPr>
        <w:rPr>
          <w:rFonts w:hint="eastAsia"/>
          <w:kern w:val="32"/>
        </w:rPr>
      </w:pPr>
      <w:r w:rsidRPr="00790195">
        <w:rPr>
          <w:rFonts w:hint="eastAsia"/>
          <w:kern w:val="32"/>
        </w:rPr>
        <w:t>根据评价分组对日常管护季度评价得分及年度评价综合评分进行排名，形成工作专报。考核排名情况定期通过新闻媒体、政府网站向社会公布。</w:t>
      </w:r>
    </w:p>
    <w:p w:rsidR="0041141D" w:rsidRPr="00790195" w:rsidRDefault="0041141D" w:rsidP="0041141D">
      <w:pPr>
        <w:rPr>
          <w:rFonts w:ascii="方正楷体_GBK" w:eastAsia="方正楷体_GBK" w:hint="eastAsia"/>
          <w:kern w:val="32"/>
        </w:rPr>
      </w:pPr>
      <w:r w:rsidRPr="00790195">
        <w:rPr>
          <w:rFonts w:ascii="方正楷体_GBK" w:eastAsia="方正楷体_GBK" w:hint="eastAsia"/>
          <w:kern w:val="32"/>
        </w:rPr>
        <w:t>（二）绩效评价</w:t>
      </w:r>
    </w:p>
    <w:p w:rsidR="0041141D" w:rsidRPr="00790195" w:rsidRDefault="0041141D" w:rsidP="0041141D">
      <w:pPr>
        <w:rPr>
          <w:rFonts w:hint="eastAsia"/>
          <w:kern w:val="32"/>
        </w:rPr>
      </w:pPr>
      <w:r w:rsidRPr="00790195">
        <w:rPr>
          <w:rFonts w:hint="eastAsia"/>
          <w:kern w:val="32"/>
        </w:rPr>
        <w:t>市区绿化养护年度绩效评价结果与市政府相关考评机制挂钩。城区组、园区组、市属组年度评价最后一名且得分严重偏低的，由市政府领导约谈评价对象主要负责人；对养护工作消极应付、造成严重后果和负面影响的，由纪检监察部门对相关责任人进行问责。</w:t>
      </w:r>
    </w:p>
    <w:p w:rsidR="0041141D" w:rsidRPr="00790195" w:rsidRDefault="0041141D" w:rsidP="0041141D">
      <w:pPr>
        <w:rPr>
          <w:rFonts w:ascii="方正黑体_GBK" w:eastAsia="方正黑体_GBK" w:hint="eastAsia"/>
          <w:kern w:val="32"/>
        </w:rPr>
      </w:pPr>
      <w:r w:rsidRPr="00790195">
        <w:rPr>
          <w:rFonts w:ascii="方正黑体_GBK" w:eastAsia="方正黑体_GBK" w:hint="eastAsia"/>
          <w:kern w:val="32"/>
        </w:rPr>
        <w:t>七、工作要求</w:t>
      </w:r>
    </w:p>
    <w:p w:rsidR="0041141D" w:rsidRPr="00790195" w:rsidRDefault="0041141D" w:rsidP="0041141D">
      <w:pPr>
        <w:rPr>
          <w:rFonts w:ascii="方正楷体_GBK" w:eastAsia="方正楷体_GBK" w:hint="eastAsia"/>
          <w:kern w:val="32"/>
        </w:rPr>
      </w:pPr>
      <w:r w:rsidRPr="00790195">
        <w:rPr>
          <w:rFonts w:ascii="方正楷体_GBK" w:eastAsia="方正楷体_GBK" w:hint="eastAsia"/>
          <w:kern w:val="32"/>
        </w:rPr>
        <w:t>（一）加强组织领导，严格履行评价职责</w:t>
      </w:r>
    </w:p>
    <w:p w:rsidR="0041141D" w:rsidRPr="00790195" w:rsidRDefault="0041141D" w:rsidP="0041141D">
      <w:pPr>
        <w:rPr>
          <w:rFonts w:hint="eastAsia"/>
          <w:kern w:val="32"/>
        </w:rPr>
      </w:pPr>
      <w:r w:rsidRPr="00790195">
        <w:rPr>
          <w:rFonts w:hint="eastAsia"/>
          <w:kern w:val="32"/>
        </w:rPr>
        <w:t>市政府成立市区绿化养护绩效评价领导小组，统筹协调市区绿化养护绩效评价监督工作。领导小组下设办公室，办公室设在市市政和园林局，具体负责市区绿化养护绩效评价组织实施工作，绩效评价人员由市政和园林、财政、城管等部门和业内专家组成，市监委全程监督绩效评价工作。各评价单位要在</w:t>
      </w:r>
      <w:r>
        <w:rPr>
          <w:rFonts w:hint="eastAsia"/>
          <w:kern w:val="32"/>
        </w:rPr>
        <w:t>2020</w:t>
      </w:r>
      <w:r>
        <w:rPr>
          <w:rFonts w:hint="eastAsia"/>
          <w:kern w:val="32"/>
        </w:rPr>
        <w:t>年</w:t>
      </w:r>
      <w:r w:rsidRPr="00790195">
        <w:rPr>
          <w:rFonts w:hint="eastAsia"/>
          <w:kern w:val="32"/>
        </w:rPr>
        <w:t>9</w:t>
      </w:r>
      <w:r w:rsidRPr="00790195">
        <w:rPr>
          <w:rFonts w:hint="eastAsia"/>
          <w:kern w:val="32"/>
        </w:rPr>
        <w:t>月底前明确所辖绿地养护管理部门或专业机构，研究制定内部评价机制，每月至少对管养护绿地评价</w:t>
      </w:r>
      <w:r w:rsidRPr="00790195">
        <w:rPr>
          <w:rFonts w:hint="eastAsia"/>
          <w:kern w:val="32"/>
        </w:rPr>
        <w:t>1</w:t>
      </w:r>
      <w:r w:rsidRPr="00790195">
        <w:rPr>
          <w:rFonts w:hint="eastAsia"/>
          <w:kern w:val="32"/>
        </w:rPr>
        <w:t>次。</w:t>
      </w:r>
    </w:p>
    <w:p w:rsidR="0041141D" w:rsidRPr="00790195" w:rsidRDefault="0041141D" w:rsidP="0041141D">
      <w:pPr>
        <w:rPr>
          <w:rFonts w:ascii="方正楷体_GBK" w:eastAsia="方正楷体_GBK" w:hint="eastAsia"/>
          <w:kern w:val="32"/>
        </w:rPr>
      </w:pPr>
      <w:r w:rsidRPr="00790195">
        <w:rPr>
          <w:rFonts w:ascii="方正楷体_GBK" w:eastAsia="方正楷体_GBK" w:hint="eastAsia"/>
          <w:kern w:val="32"/>
        </w:rPr>
        <w:t>（二）加快队伍建设，切实保障监管力量</w:t>
      </w:r>
    </w:p>
    <w:p w:rsidR="0041141D" w:rsidRPr="00790195" w:rsidRDefault="0041141D" w:rsidP="0041141D">
      <w:pPr>
        <w:rPr>
          <w:rFonts w:hint="eastAsia"/>
          <w:kern w:val="32"/>
        </w:rPr>
      </w:pPr>
      <w:r w:rsidRPr="00790195">
        <w:rPr>
          <w:rFonts w:hint="eastAsia"/>
          <w:kern w:val="32"/>
        </w:rPr>
        <w:t>市市政和园林局要统一建立市区绿化养护网格监管体系，合</w:t>
      </w:r>
      <w:r w:rsidRPr="00790195">
        <w:rPr>
          <w:rFonts w:hint="eastAsia"/>
          <w:kern w:val="32"/>
        </w:rPr>
        <w:lastRenderedPageBreak/>
        <w:t>理划定市区绿化养护网格单元，研究制订绿化养护巡查负面清单和处置机制。各评价对象要科学划分网格单元，并按照每</w:t>
      </w:r>
      <w:r w:rsidRPr="00790195">
        <w:rPr>
          <w:rFonts w:hint="eastAsia"/>
          <w:kern w:val="32"/>
        </w:rPr>
        <w:t>50</w:t>
      </w:r>
      <w:r w:rsidRPr="00790195">
        <w:rPr>
          <w:rFonts w:hint="eastAsia"/>
          <w:kern w:val="32"/>
        </w:rPr>
        <w:t>公顷绿地不少于</w:t>
      </w:r>
      <w:r w:rsidRPr="00790195">
        <w:rPr>
          <w:rFonts w:hint="eastAsia"/>
          <w:kern w:val="32"/>
        </w:rPr>
        <w:t>1</w:t>
      </w:r>
      <w:r w:rsidRPr="00790195">
        <w:rPr>
          <w:rFonts w:hint="eastAsia"/>
          <w:kern w:val="32"/>
        </w:rPr>
        <w:t>人、每个街办不少于</w:t>
      </w:r>
      <w:r w:rsidRPr="00790195">
        <w:rPr>
          <w:rFonts w:hint="eastAsia"/>
          <w:kern w:val="32"/>
        </w:rPr>
        <w:t>2</w:t>
      </w:r>
      <w:r w:rsidRPr="00790195">
        <w:rPr>
          <w:rFonts w:hint="eastAsia"/>
          <w:kern w:val="32"/>
        </w:rPr>
        <w:t>人的标准，配备专业管理人员，以及相应数量的专业绿化养护巡查员，专职从事辖区绿地养护管理工作，</w:t>
      </w:r>
      <w:r w:rsidRPr="00790195">
        <w:rPr>
          <w:rFonts w:hint="eastAsia"/>
          <w:kern w:val="32"/>
        </w:rPr>
        <w:t>2020</w:t>
      </w:r>
      <w:r w:rsidRPr="00790195">
        <w:rPr>
          <w:rFonts w:hint="eastAsia"/>
          <w:kern w:val="32"/>
        </w:rPr>
        <w:t>年</w:t>
      </w:r>
      <w:r w:rsidRPr="00790195">
        <w:rPr>
          <w:rFonts w:hint="eastAsia"/>
          <w:kern w:val="32"/>
        </w:rPr>
        <w:t>10</w:t>
      </w:r>
      <w:r w:rsidRPr="00790195">
        <w:rPr>
          <w:rFonts w:hint="eastAsia"/>
          <w:kern w:val="32"/>
        </w:rPr>
        <w:t>月起正式开展日常养护巡查工作。</w:t>
      </w:r>
    </w:p>
    <w:p w:rsidR="0041141D" w:rsidRPr="00790195" w:rsidRDefault="0041141D" w:rsidP="0041141D">
      <w:pPr>
        <w:rPr>
          <w:rFonts w:ascii="方正楷体_GBK" w:eastAsia="方正楷体_GBK" w:hint="eastAsia"/>
          <w:kern w:val="32"/>
        </w:rPr>
      </w:pPr>
      <w:r w:rsidRPr="00790195">
        <w:rPr>
          <w:rFonts w:ascii="方正楷体_GBK" w:eastAsia="方正楷体_GBK" w:hint="eastAsia"/>
          <w:kern w:val="32"/>
        </w:rPr>
        <w:t>（三）加大资金投入，严格执行养护标准</w:t>
      </w:r>
    </w:p>
    <w:p w:rsidR="0041141D" w:rsidRPr="00790195" w:rsidRDefault="0041141D" w:rsidP="0041141D">
      <w:pPr>
        <w:rPr>
          <w:rFonts w:hint="eastAsia"/>
          <w:kern w:val="32"/>
        </w:rPr>
      </w:pPr>
      <w:r w:rsidRPr="00790195">
        <w:rPr>
          <w:rFonts w:hint="eastAsia"/>
          <w:kern w:val="32"/>
        </w:rPr>
        <w:t>各评价对象要按照统一的绿化养护定额标准编制预算，开展养护招标。市、区两级财政部门应根据绿化养护定额标准和市场化结果，对照划定的绿地养护等级，保障绿地管养经费，并列入相应年度预算。市移交区级绿地管养经费由各评价对象根据合同约定定期申报，经市市政和园林局审核、市财政局审定后拨付。老旧绿地改造项目根据实际需求，经相关决策程序批准后，在年度城市建设或运营维护计划中安排。研究推进将上述相关经费纳入市区城市建设和管养体制结算范围。</w:t>
      </w:r>
    </w:p>
    <w:p w:rsidR="0041141D" w:rsidRPr="00790195" w:rsidRDefault="0041141D" w:rsidP="0041141D">
      <w:pPr>
        <w:rPr>
          <w:rFonts w:ascii="方正楷体_GBK" w:eastAsia="方正楷体_GBK" w:hint="eastAsia"/>
          <w:kern w:val="32"/>
        </w:rPr>
      </w:pPr>
      <w:r w:rsidRPr="00790195">
        <w:rPr>
          <w:rFonts w:ascii="方正楷体_GBK" w:eastAsia="方正楷体_GBK" w:hint="eastAsia"/>
          <w:kern w:val="32"/>
        </w:rPr>
        <w:t>（四）创新监管举措，全面提升管养水平</w:t>
      </w:r>
    </w:p>
    <w:p w:rsidR="0041141D" w:rsidRPr="00790195" w:rsidRDefault="0041141D" w:rsidP="0041141D">
      <w:pPr>
        <w:rPr>
          <w:rFonts w:hint="eastAsia"/>
          <w:kern w:val="32"/>
        </w:rPr>
      </w:pPr>
      <w:r w:rsidRPr="00790195">
        <w:rPr>
          <w:rFonts w:hint="eastAsia"/>
          <w:kern w:val="32"/>
        </w:rPr>
        <w:t>建立完善统一的市区园林绿化企业信用评价体系，将绿化养护状况与园林绿化企业信用评价挂钩，可应用于市区园林绿化工程及养护项目招投标活动。深入推进市区“智慧园林”建设，建立市区园林绿化信息化监管平台，加强园林绿化数据动态更新，实现园林绿化养护评价等全过程线上监管。各区（管委会）园林绿化行业主管部门要积极推广应用“智慧园林”系统，落实专人负责日常管理，确保“智慧园林”系统高效运行。</w:t>
      </w:r>
    </w:p>
    <w:p w:rsidR="0041141D" w:rsidRPr="00790195" w:rsidRDefault="0041141D" w:rsidP="0041141D">
      <w:pPr>
        <w:rPr>
          <w:kern w:val="32"/>
        </w:rPr>
      </w:pPr>
    </w:p>
    <w:p w:rsidR="0041141D" w:rsidRPr="00790195" w:rsidRDefault="0041141D" w:rsidP="0041141D">
      <w:pPr>
        <w:rPr>
          <w:rFonts w:hint="eastAsia"/>
          <w:kern w:val="32"/>
        </w:rPr>
      </w:pPr>
      <w:r w:rsidRPr="00790195">
        <w:rPr>
          <w:rFonts w:hint="eastAsia"/>
          <w:kern w:val="32"/>
        </w:rPr>
        <w:t>附件：</w:t>
      </w:r>
      <w:r w:rsidRPr="00790195">
        <w:rPr>
          <w:rFonts w:hint="eastAsia"/>
          <w:kern w:val="32"/>
        </w:rPr>
        <w:t>1</w:t>
      </w:r>
      <w:r>
        <w:rPr>
          <w:rFonts w:hint="eastAsia"/>
          <w:kern w:val="32"/>
        </w:rPr>
        <w:t>．</w:t>
      </w:r>
      <w:r w:rsidRPr="00790195">
        <w:rPr>
          <w:rFonts w:hint="eastAsia"/>
          <w:kern w:val="32"/>
        </w:rPr>
        <w:t>南通市区绿化养护绩效评价领导小组成员名单</w:t>
      </w:r>
    </w:p>
    <w:p w:rsidR="0041141D" w:rsidRPr="00790195" w:rsidRDefault="0041141D" w:rsidP="0041141D">
      <w:pPr>
        <w:ind w:firstLineChars="500" w:firstLine="1575"/>
        <w:rPr>
          <w:rFonts w:hint="eastAsia"/>
          <w:kern w:val="32"/>
        </w:rPr>
      </w:pPr>
      <w:r w:rsidRPr="00790195">
        <w:rPr>
          <w:rFonts w:hint="eastAsia"/>
          <w:kern w:val="32"/>
        </w:rPr>
        <w:t>2</w:t>
      </w:r>
      <w:r>
        <w:rPr>
          <w:rFonts w:hint="eastAsia"/>
          <w:kern w:val="32"/>
        </w:rPr>
        <w:t>．</w:t>
      </w:r>
      <w:r w:rsidRPr="00790195">
        <w:rPr>
          <w:rFonts w:hint="eastAsia"/>
          <w:kern w:val="32"/>
        </w:rPr>
        <w:t>南通市区绿化养护管理评价标准</w:t>
      </w:r>
    </w:p>
    <w:p w:rsidR="0041141D" w:rsidRDefault="0041141D" w:rsidP="0041141D">
      <w:pPr>
        <w:ind w:firstLineChars="500" w:firstLine="1575"/>
        <w:rPr>
          <w:rFonts w:hint="eastAsia"/>
          <w:kern w:val="32"/>
        </w:rPr>
      </w:pPr>
      <w:r w:rsidRPr="00790195">
        <w:rPr>
          <w:rFonts w:hint="eastAsia"/>
          <w:kern w:val="32"/>
        </w:rPr>
        <w:t>3</w:t>
      </w:r>
      <w:r>
        <w:rPr>
          <w:rFonts w:hint="eastAsia"/>
          <w:kern w:val="32"/>
        </w:rPr>
        <w:t>．</w:t>
      </w:r>
      <w:r w:rsidRPr="00790195">
        <w:rPr>
          <w:rFonts w:hint="eastAsia"/>
          <w:kern w:val="32"/>
        </w:rPr>
        <w:t>南通市公共绿地养护定额标准</w:t>
      </w:r>
    </w:p>
    <w:p w:rsidR="0041141D" w:rsidRDefault="0041141D" w:rsidP="0041141D">
      <w:pPr>
        <w:ind w:firstLineChars="500" w:firstLine="1575"/>
        <w:rPr>
          <w:rFonts w:hint="eastAsia"/>
          <w:kern w:val="32"/>
        </w:rPr>
      </w:pPr>
    </w:p>
    <w:p w:rsidR="0041141D" w:rsidRDefault="0041141D" w:rsidP="0041141D">
      <w:pPr>
        <w:ind w:firstLineChars="500" w:firstLine="1575"/>
        <w:rPr>
          <w:rFonts w:hint="eastAsia"/>
          <w:kern w:val="32"/>
        </w:rPr>
      </w:pPr>
    </w:p>
    <w:p w:rsidR="0041141D" w:rsidRDefault="0041141D" w:rsidP="0041141D">
      <w:pPr>
        <w:ind w:firstLineChars="500" w:firstLine="1575"/>
        <w:rPr>
          <w:rFonts w:hint="eastAsia"/>
          <w:kern w:val="32"/>
        </w:rPr>
      </w:pPr>
    </w:p>
    <w:p w:rsidR="0041141D" w:rsidRDefault="0041141D" w:rsidP="0041141D">
      <w:pPr>
        <w:ind w:firstLineChars="500" w:firstLine="1575"/>
        <w:rPr>
          <w:rFonts w:hint="eastAsia"/>
          <w:kern w:val="32"/>
        </w:rPr>
      </w:pPr>
    </w:p>
    <w:p w:rsidR="0041141D" w:rsidRDefault="0041141D" w:rsidP="0041141D">
      <w:pPr>
        <w:ind w:firstLineChars="500" w:firstLine="1575"/>
        <w:rPr>
          <w:rFonts w:hint="eastAsia"/>
          <w:kern w:val="32"/>
        </w:rPr>
      </w:pPr>
    </w:p>
    <w:p w:rsidR="0041141D" w:rsidRDefault="0041141D" w:rsidP="0041141D">
      <w:pPr>
        <w:ind w:firstLineChars="500" w:firstLine="1575"/>
        <w:rPr>
          <w:rFonts w:hint="eastAsia"/>
          <w:kern w:val="32"/>
        </w:rPr>
      </w:pPr>
    </w:p>
    <w:p w:rsidR="0041141D" w:rsidRDefault="0041141D" w:rsidP="0041141D">
      <w:pPr>
        <w:ind w:firstLineChars="500" w:firstLine="1575"/>
        <w:rPr>
          <w:rFonts w:hint="eastAsia"/>
          <w:kern w:val="32"/>
        </w:rPr>
      </w:pPr>
    </w:p>
    <w:p w:rsidR="0041141D" w:rsidRDefault="0041141D" w:rsidP="0041141D">
      <w:pPr>
        <w:ind w:firstLineChars="500" w:firstLine="1575"/>
        <w:rPr>
          <w:rFonts w:hint="eastAsia"/>
          <w:kern w:val="32"/>
        </w:rPr>
      </w:pPr>
    </w:p>
    <w:p w:rsidR="0041141D" w:rsidRDefault="0041141D" w:rsidP="0041141D">
      <w:pPr>
        <w:ind w:firstLineChars="500" w:firstLine="1575"/>
        <w:rPr>
          <w:rFonts w:hint="eastAsia"/>
          <w:kern w:val="32"/>
        </w:rPr>
      </w:pPr>
    </w:p>
    <w:p w:rsidR="0041141D" w:rsidRDefault="0041141D" w:rsidP="0041141D">
      <w:pPr>
        <w:ind w:firstLineChars="500" w:firstLine="1575"/>
        <w:rPr>
          <w:rFonts w:hint="eastAsia"/>
          <w:kern w:val="32"/>
        </w:rPr>
      </w:pPr>
    </w:p>
    <w:p w:rsidR="0041141D" w:rsidRDefault="0041141D" w:rsidP="0041141D">
      <w:pPr>
        <w:ind w:firstLineChars="500" w:firstLine="1575"/>
        <w:rPr>
          <w:rFonts w:hint="eastAsia"/>
          <w:kern w:val="32"/>
        </w:rPr>
      </w:pPr>
    </w:p>
    <w:p w:rsidR="0041141D" w:rsidRDefault="0041141D" w:rsidP="0041141D">
      <w:pPr>
        <w:ind w:firstLineChars="500" w:firstLine="1575"/>
        <w:rPr>
          <w:rFonts w:hint="eastAsia"/>
          <w:kern w:val="32"/>
        </w:rPr>
      </w:pPr>
    </w:p>
    <w:p w:rsidR="0041141D" w:rsidRDefault="0041141D" w:rsidP="0041141D">
      <w:pPr>
        <w:ind w:firstLineChars="500" w:firstLine="1575"/>
        <w:rPr>
          <w:rFonts w:hint="eastAsia"/>
          <w:kern w:val="32"/>
        </w:rPr>
      </w:pPr>
    </w:p>
    <w:p w:rsidR="0041141D" w:rsidRDefault="0041141D" w:rsidP="0041141D">
      <w:pPr>
        <w:ind w:firstLineChars="500" w:firstLine="1575"/>
        <w:rPr>
          <w:rFonts w:hint="eastAsia"/>
          <w:kern w:val="32"/>
        </w:rPr>
      </w:pPr>
    </w:p>
    <w:p w:rsidR="0041141D" w:rsidRDefault="0041141D" w:rsidP="0041141D">
      <w:pPr>
        <w:ind w:firstLineChars="500" w:firstLine="1575"/>
        <w:rPr>
          <w:rFonts w:hint="eastAsia"/>
          <w:kern w:val="32"/>
        </w:rPr>
      </w:pPr>
    </w:p>
    <w:p w:rsidR="0041141D" w:rsidRDefault="0041141D" w:rsidP="0041141D">
      <w:pPr>
        <w:ind w:firstLineChars="500" w:firstLine="1575"/>
        <w:rPr>
          <w:rFonts w:hint="eastAsia"/>
          <w:kern w:val="32"/>
        </w:rPr>
      </w:pPr>
    </w:p>
    <w:p w:rsidR="0041141D" w:rsidRDefault="0041141D" w:rsidP="0041141D">
      <w:pPr>
        <w:ind w:firstLineChars="500" w:firstLine="1575"/>
        <w:rPr>
          <w:rFonts w:hint="eastAsia"/>
          <w:kern w:val="32"/>
        </w:rPr>
      </w:pPr>
    </w:p>
    <w:p w:rsidR="0041141D" w:rsidRDefault="0041141D" w:rsidP="0041141D">
      <w:pPr>
        <w:ind w:firstLineChars="500" w:firstLine="1575"/>
        <w:rPr>
          <w:rFonts w:hint="eastAsia"/>
          <w:kern w:val="32"/>
        </w:rPr>
      </w:pPr>
    </w:p>
    <w:p w:rsidR="0041141D" w:rsidRPr="0041141D" w:rsidRDefault="0041141D" w:rsidP="0041141D">
      <w:pPr>
        <w:spacing w:line="540" w:lineRule="exact"/>
        <w:ind w:firstLine="0"/>
        <w:rPr>
          <w:rFonts w:ascii="方正仿宋_GBK" w:hAnsi="方正小标宋简体" w:cs="方正小标宋简体" w:hint="eastAsia"/>
          <w:szCs w:val="32"/>
        </w:rPr>
      </w:pPr>
      <w:r w:rsidRPr="0041141D">
        <w:rPr>
          <w:rFonts w:ascii="方正仿宋_GBK" w:hAnsi="方正小标宋简体" w:cs="方正小标宋简体" w:hint="eastAsia"/>
          <w:szCs w:val="32"/>
        </w:rPr>
        <w:lastRenderedPageBreak/>
        <w:t>附件1</w:t>
      </w:r>
    </w:p>
    <w:p w:rsidR="0041141D" w:rsidRPr="00DC39B2" w:rsidRDefault="0041141D" w:rsidP="0041141D">
      <w:pPr>
        <w:spacing w:line="540" w:lineRule="exact"/>
        <w:jc w:val="center"/>
        <w:rPr>
          <w:rFonts w:ascii="方正小标宋_GBK" w:eastAsia="方正小标宋_GBK" w:hAnsi="方正小标宋简体" w:cs="方正小标宋简体" w:hint="eastAsia"/>
          <w:sz w:val="36"/>
          <w:szCs w:val="36"/>
        </w:rPr>
      </w:pPr>
      <w:r w:rsidRPr="00DC39B2">
        <w:rPr>
          <w:rFonts w:ascii="方正小标宋_GBK" w:eastAsia="方正小标宋_GBK" w:hAnsi="方正小标宋简体" w:cs="方正小标宋简体" w:hint="eastAsia"/>
          <w:sz w:val="36"/>
          <w:szCs w:val="36"/>
        </w:rPr>
        <w:t>南通市区绿化养护绩效评价领导小组成员名单</w:t>
      </w:r>
    </w:p>
    <w:p w:rsidR="0041141D" w:rsidRDefault="0041141D" w:rsidP="0041141D">
      <w:pPr>
        <w:spacing w:line="540" w:lineRule="exact"/>
        <w:ind w:firstLineChars="200" w:firstLine="630"/>
        <w:rPr>
          <w:rFonts w:ascii="仿宋" w:eastAsia="仿宋" w:hAnsi="仿宋" w:cs="仿宋" w:hint="eastAsia"/>
          <w:szCs w:val="32"/>
        </w:rPr>
      </w:pPr>
    </w:p>
    <w:p w:rsidR="0041141D" w:rsidRPr="00DC39B2" w:rsidRDefault="0041141D" w:rsidP="0041141D">
      <w:pPr>
        <w:spacing w:line="540" w:lineRule="exact"/>
        <w:ind w:firstLineChars="300" w:firstLine="945"/>
        <w:rPr>
          <w:rFonts w:hint="eastAsia"/>
          <w:szCs w:val="32"/>
        </w:rPr>
      </w:pPr>
      <w:r w:rsidRPr="00DC39B2">
        <w:rPr>
          <w:rFonts w:hint="eastAsia"/>
          <w:szCs w:val="32"/>
        </w:rPr>
        <w:t>组</w:t>
      </w:r>
      <w:r w:rsidRPr="00DC39B2">
        <w:rPr>
          <w:rFonts w:hint="eastAsia"/>
          <w:szCs w:val="32"/>
        </w:rPr>
        <w:t xml:space="preserve">    </w:t>
      </w:r>
      <w:r w:rsidRPr="00DC39B2">
        <w:rPr>
          <w:rFonts w:hint="eastAsia"/>
          <w:szCs w:val="32"/>
        </w:rPr>
        <w:t>长：陈晓东</w:t>
      </w:r>
      <w:r w:rsidRPr="00DC39B2">
        <w:rPr>
          <w:rFonts w:hint="eastAsia"/>
          <w:szCs w:val="32"/>
        </w:rPr>
        <w:t xml:space="preserve">  </w:t>
      </w:r>
      <w:r w:rsidRPr="00DC39B2">
        <w:rPr>
          <w:rFonts w:hint="eastAsia"/>
          <w:szCs w:val="32"/>
        </w:rPr>
        <w:t>市政府副市长</w:t>
      </w:r>
    </w:p>
    <w:p w:rsidR="0041141D" w:rsidRPr="00DC39B2" w:rsidRDefault="0041141D" w:rsidP="0041141D">
      <w:pPr>
        <w:spacing w:line="540" w:lineRule="exact"/>
        <w:ind w:firstLineChars="300" w:firstLine="945"/>
        <w:rPr>
          <w:szCs w:val="32"/>
        </w:rPr>
      </w:pPr>
      <w:r w:rsidRPr="00DC39B2">
        <w:rPr>
          <w:rFonts w:hint="eastAsia"/>
          <w:szCs w:val="32"/>
        </w:rPr>
        <w:t>副</w:t>
      </w:r>
      <w:r w:rsidRPr="00DC39B2">
        <w:rPr>
          <w:rFonts w:hint="eastAsia"/>
          <w:szCs w:val="32"/>
        </w:rPr>
        <w:t xml:space="preserve"> </w:t>
      </w:r>
      <w:r w:rsidRPr="00DC39B2">
        <w:rPr>
          <w:rFonts w:hint="eastAsia"/>
          <w:szCs w:val="32"/>
        </w:rPr>
        <w:t>组</w:t>
      </w:r>
      <w:r w:rsidRPr="00DC39B2">
        <w:rPr>
          <w:rFonts w:hint="eastAsia"/>
          <w:szCs w:val="32"/>
        </w:rPr>
        <w:t xml:space="preserve"> </w:t>
      </w:r>
      <w:r w:rsidRPr="00DC39B2">
        <w:rPr>
          <w:rFonts w:hint="eastAsia"/>
          <w:szCs w:val="32"/>
        </w:rPr>
        <w:t>长：陈剑锋</w:t>
      </w:r>
      <w:r w:rsidRPr="00DC39B2">
        <w:rPr>
          <w:rFonts w:hint="eastAsia"/>
          <w:szCs w:val="32"/>
        </w:rPr>
        <w:t xml:space="preserve">  </w:t>
      </w:r>
      <w:r w:rsidRPr="00DC39B2">
        <w:rPr>
          <w:rFonts w:hint="eastAsia"/>
          <w:szCs w:val="32"/>
        </w:rPr>
        <w:t>市政府副秘书长</w:t>
      </w:r>
    </w:p>
    <w:p w:rsidR="0041141D" w:rsidRPr="00DC39B2" w:rsidRDefault="0041141D" w:rsidP="0041141D">
      <w:pPr>
        <w:spacing w:line="540" w:lineRule="exact"/>
        <w:ind w:firstLineChars="800" w:firstLine="2520"/>
        <w:rPr>
          <w:rFonts w:hint="eastAsia"/>
          <w:szCs w:val="32"/>
        </w:rPr>
      </w:pPr>
      <w:r w:rsidRPr="00DC39B2">
        <w:rPr>
          <w:rFonts w:hint="eastAsia"/>
          <w:szCs w:val="32"/>
        </w:rPr>
        <w:t>汤葱葱</w:t>
      </w:r>
      <w:r w:rsidRPr="00DC39B2">
        <w:rPr>
          <w:rFonts w:hint="eastAsia"/>
          <w:szCs w:val="32"/>
        </w:rPr>
        <w:t xml:space="preserve">  </w:t>
      </w:r>
      <w:r w:rsidRPr="00DC39B2">
        <w:rPr>
          <w:rFonts w:hint="eastAsia"/>
          <w:szCs w:val="32"/>
        </w:rPr>
        <w:t>市市政和园林局局长</w:t>
      </w:r>
    </w:p>
    <w:p w:rsidR="0041141D" w:rsidRPr="00DC39B2" w:rsidRDefault="0041141D" w:rsidP="0041141D">
      <w:pPr>
        <w:spacing w:line="540" w:lineRule="exact"/>
        <w:ind w:firstLineChars="300" w:firstLine="945"/>
        <w:rPr>
          <w:szCs w:val="32"/>
        </w:rPr>
      </w:pPr>
      <w:r w:rsidRPr="00DC39B2">
        <w:rPr>
          <w:rFonts w:hint="eastAsia"/>
          <w:szCs w:val="32"/>
        </w:rPr>
        <w:t>成</w:t>
      </w:r>
      <w:r w:rsidRPr="00DC39B2">
        <w:rPr>
          <w:rFonts w:hint="eastAsia"/>
          <w:szCs w:val="32"/>
        </w:rPr>
        <w:t xml:space="preserve">    </w:t>
      </w:r>
      <w:r w:rsidRPr="00DC39B2">
        <w:rPr>
          <w:rFonts w:hint="eastAsia"/>
          <w:szCs w:val="32"/>
        </w:rPr>
        <w:t>员：张召新</w:t>
      </w:r>
      <w:r w:rsidRPr="00DC39B2">
        <w:rPr>
          <w:rFonts w:hint="eastAsia"/>
          <w:szCs w:val="32"/>
        </w:rPr>
        <w:t xml:space="preserve">  </w:t>
      </w:r>
      <w:r w:rsidRPr="00DC39B2">
        <w:rPr>
          <w:rFonts w:hint="eastAsia"/>
          <w:szCs w:val="32"/>
        </w:rPr>
        <w:t>市监察委员会主任助理</w:t>
      </w:r>
    </w:p>
    <w:p w:rsidR="0041141D" w:rsidRPr="00DC39B2" w:rsidRDefault="0041141D" w:rsidP="0041141D">
      <w:pPr>
        <w:spacing w:line="540" w:lineRule="exact"/>
        <w:ind w:firstLineChars="800" w:firstLine="2520"/>
        <w:rPr>
          <w:rFonts w:hint="eastAsia"/>
          <w:szCs w:val="32"/>
        </w:rPr>
      </w:pPr>
      <w:r w:rsidRPr="00DC39B2">
        <w:rPr>
          <w:rFonts w:hint="eastAsia"/>
          <w:szCs w:val="32"/>
        </w:rPr>
        <w:t>施桂林</w:t>
      </w:r>
      <w:r w:rsidRPr="00DC39B2">
        <w:rPr>
          <w:rFonts w:hint="eastAsia"/>
          <w:szCs w:val="32"/>
        </w:rPr>
        <w:t xml:space="preserve">  </w:t>
      </w:r>
      <w:r w:rsidRPr="00DC39B2">
        <w:rPr>
          <w:rFonts w:hint="eastAsia"/>
          <w:szCs w:val="32"/>
        </w:rPr>
        <w:t>市财政局副局长</w:t>
      </w:r>
    </w:p>
    <w:p w:rsidR="0041141D" w:rsidRPr="00DC39B2" w:rsidRDefault="0041141D" w:rsidP="0041141D">
      <w:pPr>
        <w:spacing w:line="540" w:lineRule="exact"/>
        <w:ind w:firstLineChars="200" w:firstLine="630"/>
        <w:rPr>
          <w:rFonts w:hint="eastAsia"/>
          <w:szCs w:val="32"/>
        </w:rPr>
      </w:pPr>
      <w:r w:rsidRPr="00DC39B2">
        <w:rPr>
          <w:rFonts w:hint="eastAsia"/>
          <w:szCs w:val="32"/>
        </w:rPr>
        <w:t xml:space="preserve">            </w:t>
      </w:r>
      <w:r w:rsidRPr="00DC39B2">
        <w:rPr>
          <w:rFonts w:hint="eastAsia"/>
          <w:szCs w:val="32"/>
        </w:rPr>
        <w:t>陈德华</w:t>
      </w:r>
      <w:r w:rsidRPr="00DC39B2">
        <w:rPr>
          <w:rFonts w:hint="eastAsia"/>
          <w:szCs w:val="32"/>
        </w:rPr>
        <w:t xml:space="preserve">  </w:t>
      </w:r>
      <w:r w:rsidRPr="00DC39B2">
        <w:rPr>
          <w:rFonts w:hint="eastAsia"/>
          <w:szCs w:val="32"/>
        </w:rPr>
        <w:t>市市政和园林局副局长</w:t>
      </w:r>
    </w:p>
    <w:p w:rsidR="0041141D" w:rsidRPr="00DC39B2" w:rsidRDefault="0041141D" w:rsidP="0041141D">
      <w:pPr>
        <w:spacing w:line="540" w:lineRule="exact"/>
        <w:ind w:firstLineChars="200" w:firstLine="630"/>
        <w:rPr>
          <w:szCs w:val="32"/>
        </w:rPr>
      </w:pPr>
      <w:r w:rsidRPr="00DC39B2">
        <w:rPr>
          <w:rFonts w:hint="eastAsia"/>
          <w:szCs w:val="32"/>
        </w:rPr>
        <w:t xml:space="preserve">            </w:t>
      </w:r>
      <w:r w:rsidRPr="00DC39B2">
        <w:rPr>
          <w:rFonts w:hint="eastAsia"/>
          <w:szCs w:val="32"/>
        </w:rPr>
        <w:t>张小青</w:t>
      </w:r>
      <w:r w:rsidRPr="00DC39B2">
        <w:rPr>
          <w:rFonts w:hint="eastAsia"/>
          <w:szCs w:val="32"/>
        </w:rPr>
        <w:t xml:space="preserve">  </w:t>
      </w:r>
      <w:r w:rsidRPr="00DC39B2">
        <w:rPr>
          <w:rFonts w:hint="eastAsia"/>
          <w:szCs w:val="32"/>
        </w:rPr>
        <w:t>市城市管理局副局长</w:t>
      </w:r>
    </w:p>
    <w:p w:rsidR="0041141D" w:rsidRDefault="0041141D" w:rsidP="0041141D">
      <w:pPr>
        <w:spacing w:line="540" w:lineRule="exact"/>
        <w:ind w:leftChars="304" w:left="4108" w:hangingChars="1000" w:hanging="3150"/>
        <w:rPr>
          <w:rFonts w:hint="eastAsia"/>
          <w:szCs w:val="32"/>
        </w:rPr>
      </w:pPr>
      <w:r>
        <w:rPr>
          <w:rFonts w:hint="eastAsia"/>
          <w:szCs w:val="32"/>
        </w:rPr>
        <w:t xml:space="preserve">          </w:t>
      </w:r>
      <w:r w:rsidRPr="00DC39B2">
        <w:rPr>
          <w:rFonts w:hint="eastAsia"/>
          <w:szCs w:val="32"/>
        </w:rPr>
        <w:t>江</w:t>
      </w:r>
      <w:r w:rsidRPr="00DC39B2">
        <w:rPr>
          <w:rFonts w:hint="eastAsia"/>
          <w:szCs w:val="32"/>
        </w:rPr>
        <w:t xml:space="preserve">  </w:t>
      </w:r>
      <w:r w:rsidRPr="00DC39B2">
        <w:rPr>
          <w:rFonts w:hint="eastAsia"/>
          <w:szCs w:val="32"/>
        </w:rPr>
        <w:t>宏</w:t>
      </w:r>
      <w:r w:rsidRPr="00DC39B2">
        <w:rPr>
          <w:rFonts w:hint="eastAsia"/>
          <w:szCs w:val="32"/>
        </w:rPr>
        <w:t xml:space="preserve">  </w:t>
      </w:r>
      <w:r w:rsidRPr="00DC39B2">
        <w:rPr>
          <w:rFonts w:hint="eastAsia"/>
          <w:szCs w:val="32"/>
        </w:rPr>
        <w:t>市政府国有资产监督管理委员会</w:t>
      </w:r>
    </w:p>
    <w:p w:rsidR="0041141D" w:rsidRPr="00DC39B2" w:rsidRDefault="0041141D" w:rsidP="0041141D">
      <w:pPr>
        <w:spacing w:line="540" w:lineRule="exact"/>
        <w:ind w:leftChars="1204" w:left="4108" w:hangingChars="100" w:hanging="315"/>
        <w:rPr>
          <w:rFonts w:hint="eastAsia"/>
          <w:szCs w:val="32"/>
        </w:rPr>
      </w:pPr>
      <w:r>
        <w:rPr>
          <w:rFonts w:hint="eastAsia"/>
          <w:szCs w:val="32"/>
        </w:rPr>
        <w:t>副</w:t>
      </w:r>
      <w:r w:rsidRPr="00DC39B2">
        <w:rPr>
          <w:rFonts w:hint="eastAsia"/>
          <w:szCs w:val="32"/>
        </w:rPr>
        <w:t>主任</w:t>
      </w:r>
    </w:p>
    <w:p w:rsidR="0041141D" w:rsidRPr="00DC39B2" w:rsidRDefault="0041141D" w:rsidP="0041141D">
      <w:pPr>
        <w:spacing w:line="540" w:lineRule="exact"/>
        <w:ind w:firstLineChars="200" w:firstLine="630"/>
        <w:rPr>
          <w:rFonts w:hint="eastAsia"/>
          <w:szCs w:val="32"/>
        </w:rPr>
      </w:pPr>
      <w:r w:rsidRPr="00DC39B2">
        <w:rPr>
          <w:rFonts w:hint="eastAsia"/>
          <w:szCs w:val="32"/>
        </w:rPr>
        <w:t xml:space="preserve">            </w:t>
      </w:r>
      <w:r w:rsidRPr="00DC39B2">
        <w:rPr>
          <w:rFonts w:hint="eastAsia"/>
          <w:szCs w:val="32"/>
        </w:rPr>
        <w:t>陶</w:t>
      </w:r>
      <w:r w:rsidRPr="00DC39B2">
        <w:rPr>
          <w:rFonts w:hint="eastAsia"/>
          <w:szCs w:val="32"/>
        </w:rPr>
        <w:t xml:space="preserve">  </w:t>
      </w:r>
      <w:r w:rsidRPr="00DC39B2">
        <w:rPr>
          <w:rFonts w:hint="eastAsia"/>
          <w:szCs w:val="32"/>
        </w:rPr>
        <w:t>建</w:t>
      </w:r>
      <w:r w:rsidRPr="00DC39B2">
        <w:rPr>
          <w:rFonts w:hint="eastAsia"/>
          <w:szCs w:val="32"/>
        </w:rPr>
        <w:t xml:space="preserve">  </w:t>
      </w:r>
      <w:r w:rsidRPr="00DC39B2">
        <w:rPr>
          <w:rFonts w:hint="eastAsia"/>
          <w:szCs w:val="32"/>
        </w:rPr>
        <w:t>崇川区人民政府副区长</w:t>
      </w:r>
    </w:p>
    <w:p w:rsidR="0041141D" w:rsidRPr="00DC39B2" w:rsidRDefault="0041141D" w:rsidP="0041141D">
      <w:pPr>
        <w:spacing w:line="540" w:lineRule="exact"/>
        <w:ind w:firstLineChars="800" w:firstLine="2520"/>
        <w:rPr>
          <w:rFonts w:hint="eastAsia"/>
          <w:szCs w:val="32"/>
        </w:rPr>
      </w:pPr>
      <w:r w:rsidRPr="00DC39B2">
        <w:rPr>
          <w:rFonts w:hint="eastAsia"/>
          <w:szCs w:val="32"/>
        </w:rPr>
        <w:t>刘学军</w:t>
      </w:r>
      <w:r w:rsidRPr="00DC39B2">
        <w:rPr>
          <w:rFonts w:hint="eastAsia"/>
          <w:szCs w:val="32"/>
        </w:rPr>
        <w:t xml:space="preserve">  </w:t>
      </w:r>
      <w:r w:rsidRPr="00DC39B2">
        <w:rPr>
          <w:rFonts w:hint="eastAsia"/>
          <w:szCs w:val="32"/>
        </w:rPr>
        <w:t>通州区人民政府副区长</w:t>
      </w:r>
    </w:p>
    <w:p w:rsidR="0041141D" w:rsidRPr="00DC39B2" w:rsidRDefault="0041141D" w:rsidP="0041141D">
      <w:pPr>
        <w:spacing w:line="540" w:lineRule="exact"/>
        <w:ind w:firstLineChars="800" w:firstLine="2520"/>
        <w:rPr>
          <w:rFonts w:hint="eastAsia"/>
          <w:szCs w:val="32"/>
        </w:rPr>
      </w:pPr>
      <w:r w:rsidRPr="00DC39B2">
        <w:rPr>
          <w:rFonts w:hint="eastAsia"/>
          <w:szCs w:val="32"/>
        </w:rPr>
        <w:t>周国强</w:t>
      </w:r>
      <w:r w:rsidRPr="00DC39B2">
        <w:rPr>
          <w:rFonts w:hint="eastAsia"/>
          <w:szCs w:val="32"/>
        </w:rPr>
        <w:t xml:space="preserve">  </w:t>
      </w:r>
      <w:r w:rsidRPr="00DC39B2">
        <w:rPr>
          <w:rFonts w:hint="eastAsia"/>
          <w:szCs w:val="32"/>
        </w:rPr>
        <w:t>海门区人民政府副区长</w:t>
      </w:r>
    </w:p>
    <w:p w:rsidR="0041141D" w:rsidRDefault="0041141D" w:rsidP="0041141D">
      <w:pPr>
        <w:spacing w:line="540" w:lineRule="exact"/>
        <w:ind w:leftChars="304" w:left="4108" w:hangingChars="1000" w:hanging="3150"/>
        <w:rPr>
          <w:rFonts w:hint="eastAsia"/>
          <w:szCs w:val="32"/>
        </w:rPr>
      </w:pPr>
      <w:r>
        <w:rPr>
          <w:rFonts w:hint="eastAsia"/>
          <w:szCs w:val="32"/>
        </w:rPr>
        <w:t xml:space="preserve">          </w:t>
      </w:r>
      <w:r w:rsidRPr="00DC39B2">
        <w:rPr>
          <w:rFonts w:hint="eastAsia"/>
          <w:szCs w:val="32"/>
        </w:rPr>
        <w:t>曹维熙</w:t>
      </w:r>
      <w:r w:rsidRPr="00DC39B2">
        <w:rPr>
          <w:rFonts w:hint="eastAsia"/>
          <w:szCs w:val="32"/>
        </w:rPr>
        <w:t xml:space="preserve">  </w:t>
      </w:r>
      <w:r>
        <w:rPr>
          <w:rFonts w:hint="eastAsia"/>
          <w:szCs w:val="32"/>
        </w:rPr>
        <w:t>南通经济技术开发区党工委委员、</w:t>
      </w:r>
    </w:p>
    <w:p w:rsidR="0041141D" w:rsidRPr="00DC39B2" w:rsidRDefault="0041141D" w:rsidP="0041141D">
      <w:pPr>
        <w:spacing w:line="540" w:lineRule="exact"/>
        <w:ind w:leftChars="1204" w:left="4108" w:hangingChars="100" w:hanging="315"/>
        <w:rPr>
          <w:rFonts w:hint="eastAsia"/>
          <w:szCs w:val="32"/>
        </w:rPr>
      </w:pPr>
      <w:r>
        <w:rPr>
          <w:rFonts w:hint="eastAsia"/>
          <w:szCs w:val="32"/>
        </w:rPr>
        <w:t>管</w:t>
      </w:r>
      <w:r w:rsidRPr="00DC39B2">
        <w:rPr>
          <w:rFonts w:hint="eastAsia"/>
          <w:szCs w:val="32"/>
        </w:rPr>
        <w:t>委会副主任</w:t>
      </w:r>
    </w:p>
    <w:p w:rsidR="0041141D" w:rsidRDefault="0041141D" w:rsidP="0041141D">
      <w:pPr>
        <w:spacing w:line="540" w:lineRule="exact"/>
        <w:ind w:firstLineChars="800" w:firstLine="2520"/>
        <w:rPr>
          <w:rFonts w:hint="eastAsia"/>
          <w:szCs w:val="32"/>
        </w:rPr>
      </w:pPr>
      <w:r w:rsidRPr="00DC39B2">
        <w:rPr>
          <w:rFonts w:hint="eastAsia"/>
          <w:szCs w:val="32"/>
        </w:rPr>
        <w:t>徐</w:t>
      </w:r>
      <w:r w:rsidRPr="00DC39B2">
        <w:rPr>
          <w:rFonts w:hint="eastAsia"/>
          <w:szCs w:val="32"/>
        </w:rPr>
        <w:t xml:space="preserve">  </w:t>
      </w:r>
      <w:r w:rsidRPr="00DC39B2">
        <w:rPr>
          <w:rFonts w:hint="eastAsia"/>
          <w:szCs w:val="32"/>
        </w:rPr>
        <w:t>浩</w:t>
      </w:r>
      <w:r w:rsidRPr="00DC39B2">
        <w:rPr>
          <w:rFonts w:hint="eastAsia"/>
          <w:szCs w:val="32"/>
        </w:rPr>
        <w:t xml:space="preserve">  </w:t>
      </w:r>
      <w:r w:rsidRPr="00DC39B2">
        <w:rPr>
          <w:rFonts w:hint="eastAsia"/>
          <w:szCs w:val="32"/>
        </w:rPr>
        <w:t>苏锡通科技产业园区党工委委员，</w:t>
      </w:r>
    </w:p>
    <w:p w:rsidR="0041141D" w:rsidRDefault="0041141D" w:rsidP="0041141D">
      <w:pPr>
        <w:spacing w:line="540" w:lineRule="exact"/>
        <w:ind w:firstLineChars="1200" w:firstLine="3780"/>
        <w:rPr>
          <w:rFonts w:hint="eastAsia"/>
          <w:szCs w:val="32"/>
        </w:rPr>
      </w:pPr>
      <w:r w:rsidRPr="00DC39B2">
        <w:rPr>
          <w:rFonts w:hint="eastAsia"/>
          <w:szCs w:val="32"/>
        </w:rPr>
        <w:t>江苏南通苏通科技产业园区党工委</w:t>
      </w:r>
    </w:p>
    <w:p w:rsidR="0041141D" w:rsidRPr="00DC39B2" w:rsidRDefault="0041141D" w:rsidP="0041141D">
      <w:pPr>
        <w:spacing w:line="540" w:lineRule="exact"/>
        <w:ind w:firstLineChars="1200" w:firstLine="3780"/>
        <w:rPr>
          <w:rFonts w:hint="eastAsia"/>
          <w:szCs w:val="32"/>
        </w:rPr>
      </w:pPr>
      <w:r w:rsidRPr="00DC39B2">
        <w:rPr>
          <w:rFonts w:hint="eastAsia"/>
          <w:szCs w:val="32"/>
        </w:rPr>
        <w:t>委员、管委会副主任（试用期一年）</w:t>
      </w:r>
    </w:p>
    <w:p w:rsidR="0041141D" w:rsidRDefault="0041141D" w:rsidP="0041141D">
      <w:pPr>
        <w:spacing w:line="540" w:lineRule="exact"/>
        <w:ind w:leftChars="304" w:left="4108" w:hangingChars="1000" w:hanging="3150"/>
        <w:jc w:val="left"/>
        <w:rPr>
          <w:rFonts w:hint="eastAsia"/>
          <w:szCs w:val="32"/>
        </w:rPr>
      </w:pPr>
      <w:r>
        <w:rPr>
          <w:rFonts w:hint="eastAsia"/>
          <w:szCs w:val="32"/>
        </w:rPr>
        <w:t xml:space="preserve">          </w:t>
      </w:r>
      <w:r w:rsidRPr="00DC39B2">
        <w:rPr>
          <w:rFonts w:hint="eastAsia"/>
          <w:szCs w:val="32"/>
        </w:rPr>
        <w:t>秦</w:t>
      </w:r>
      <w:r w:rsidRPr="00DC39B2">
        <w:rPr>
          <w:rFonts w:hint="eastAsia"/>
          <w:szCs w:val="32"/>
        </w:rPr>
        <w:t xml:space="preserve">  </w:t>
      </w:r>
      <w:r w:rsidRPr="00DC39B2">
        <w:rPr>
          <w:rFonts w:hint="eastAsia"/>
          <w:szCs w:val="32"/>
        </w:rPr>
        <w:t>剑</w:t>
      </w:r>
      <w:r w:rsidRPr="00DC39B2">
        <w:rPr>
          <w:rFonts w:hint="eastAsia"/>
          <w:szCs w:val="32"/>
        </w:rPr>
        <w:t xml:space="preserve">  </w:t>
      </w:r>
      <w:r w:rsidRPr="00DC39B2">
        <w:rPr>
          <w:rFonts w:hint="eastAsia"/>
          <w:szCs w:val="32"/>
        </w:rPr>
        <w:t>江苏省通州湾江海联</w:t>
      </w:r>
      <w:r>
        <w:rPr>
          <w:rFonts w:hint="eastAsia"/>
          <w:szCs w:val="32"/>
        </w:rPr>
        <w:t>动开发示范区</w:t>
      </w:r>
    </w:p>
    <w:p w:rsidR="0041141D" w:rsidRPr="00DC39B2" w:rsidRDefault="0041141D" w:rsidP="0041141D">
      <w:pPr>
        <w:spacing w:line="540" w:lineRule="exact"/>
        <w:ind w:leftChars="1204" w:left="4108" w:hangingChars="100" w:hanging="315"/>
        <w:jc w:val="left"/>
        <w:rPr>
          <w:rFonts w:hint="eastAsia"/>
          <w:szCs w:val="32"/>
        </w:rPr>
      </w:pPr>
      <w:r w:rsidRPr="00DC39B2">
        <w:rPr>
          <w:rFonts w:hint="eastAsia"/>
          <w:szCs w:val="32"/>
        </w:rPr>
        <w:t>党工委委员（副处级）</w:t>
      </w:r>
    </w:p>
    <w:p w:rsidR="0041141D" w:rsidRDefault="0041141D" w:rsidP="0041141D">
      <w:pPr>
        <w:spacing w:line="540" w:lineRule="exact"/>
        <w:ind w:firstLineChars="800" w:firstLine="2520"/>
        <w:jc w:val="left"/>
        <w:rPr>
          <w:rFonts w:hint="eastAsia"/>
          <w:szCs w:val="32"/>
        </w:rPr>
      </w:pPr>
      <w:r w:rsidRPr="00DC39B2">
        <w:rPr>
          <w:rFonts w:hint="eastAsia"/>
          <w:szCs w:val="32"/>
        </w:rPr>
        <w:t>施</w:t>
      </w:r>
      <w:r w:rsidRPr="00DC39B2">
        <w:rPr>
          <w:rFonts w:hint="eastAsia"/>
          <w:szCs w:val="32"/>
        </w:rPr>
        <w:t xml:space="preserve">  </w:t>
      </w:r>
      <w:r w:rsidRPr="00DC39B2">
        <w:rPr>
          <w:rFonts w:hint="eastAsia"/>
          <w:szCs w:val="32"/>
        </w:rPr>
        <w:t>健</w:t>
      </w:r>
      <w:r w:rsidRPr="00DC39B2">
        <w:rPr>
          <w:rFonts w:hint="eastAsia"/>
          <w:szCs w:val="32"/>
        </w:rPr>
        <w:t xml:space="preserve">  </w:t>
      </w:r>
      <w:r w:rsidRPr="00DC39B2">
        <w:rPr>
          <w:rFonts w:hint="eastAsia"/>
          <w:szCs w:val="32"/>
        </w:rPr>
        <w:t>南通创新区党工委委员、管理办公室</w:t>
      </w:r>
    </w:p>
    <w:p w:rsidR="0041141D" w:rsidRPr="00DC39B2" w:rsidRDefault="0041141D" w:rsidP="0041141D">
      <w:pPr>
        <w:spacing w:line="540" w:lineRule="exact"/>
        <w:ind w:firstLineChars="1200" w:firstLine="3780"/>
        <w:jc w:val="left"/>
        <w:rPr>
          <w:rFonts w:hint="eastAsia"/>
          <w:szCs w:val="32"/>
        </w:rPr>
      </w:pPr>
      <w:r w:rsidRPr="00DC39B2">
        <w:rPr>
          <w:rFonts w:hint="eastAsia"/>
          <w:szCs w:val="32"/>
        </w:rPr>
        <w:t>副主任</w:t>
      </w:r>
    </w:p>
    <w:p w:rsidR="0041141D" w:rsidRDefault="0041141D" w:rsidP="0041141D">
      <w:pPr>
        <w:spacing w:line="540" w:lineRule="exact"/>
        <w:ind w:leftChars="304" w:left="4108" w:hangingChars="1000" w:hanging="3150"/>
        <w:rPr>
          <w:rFonts w:hint="eastAsia"/>
          <w:szCs w:val="32"/>
        </w:rPr>
      </w:pPr>
      <w:r>
        <w:rPr>
          <w:rFonts w:hint="eastAsia"/>
          <w:szCs w:val="32"/>
        </w:rPr>
        <w:lastRenderedPageBreak/>
        <w:t xml:space="preserve">          </w:t>
      </w:r>
      <w:r w:rsidRPr="00DC39B2">
        <w:rPr>
          <w:rFonts w:hint="eastAsia"/>
          <w:szCs w:val="32"/>
        </w:rPr>
        <w:t>吕建华</w:t>
      </w:r>
      <w:r w:rsidRPr="00DC39B2">
        <w:rPr>
          <w:rFonts w:hint="eastAsia"/>
          <w:szCs w:val="32"/>
        </w:rPr>
        <w:t xml:space="preserve">  </w:t>
      </w:r>
      <w:r w:rsidRPr="00DC39B2">
        <w:rPr>
          <w:rFonts w:hint="eastAsia"/>
          <w:szCs w:val="32"/>
        </w:rPr>
        <w:t>江苏省南通狼山旅游度假区党工委</w:t>
      </w:r>
    </w:p>
    <w:p w:rsidR="0041141D" w:rsidRPr="00DC39B2" w:rsidRDefault="0041141D" w:rsidP="0041141D">
      <w:pPr>
        <w:spacing w:line="540" w:lineRule="exact"/>
        <w:ind w:leftChars="1204" w:left="4108" w:hangingChars="100" w:hanging="315"/>
        <w:rPr>
          <w:rFonts w:hint="eastAsia"/>
          <w:szCs w:val="32"/>
        </w:rPr>
      </w:pPr>
      <w:r w:rsidRPr="00DC39B2">
        <w:rPr>
          <w:rFonts w:hint="eastAsia"/>
          <w:szCs w:val="32"/>
        </w:rPr>
        <w:t>委员、管理办公室副主任</w:t>
      </w:r>
    </w:p>
    <w:p w:rsidR="0041141D" w:rsidRPr="00DC39B2" w:rsidRDefault="0041141D" w:rsidP="0041141D">
      <w:pPr>
        <w:spacing w:line="540" w:lineRule="exact"/>
        <w:ind w:firstLineChars="200" w:firstLine="630"/>
        <w:rPr>
          <w:rFonts w:hint="eastAsia"/>
          <w:szCs w:val="32"/>
        </w:rPr>
      </w:pPr>
      <w:r w:rsidRPr="00DC39B2">
        <w:rPr>
          <w:rFonts w:hint="eastAsia"/>
          <w:szCs w:val="32"/>
        </w:rPr>
        <w:t xml:space="preserve">            </w:t>
      </w:r>
      <w:r w:rsidRPr="00DC39B2">
        <w:rPr>
          <w:rFonts w:hint="eastAsia"/>
          <w:szCs w:val="32"/>
        </w:rPr>
        <w:t>黄</w:t>
      </w:r>
      <w:r w:rsidRPr="00DC39B2">
        <w:rPr>
          <w:rFonts w:hint="eastAsia"/>
          <w:szCs w:val="32"/>
        </w:rPr>
        <w:t xml:space="preserve">  </w:t>
      </w:r>
      <w:r w:rsidRPr="00DC39B2">
        <w:rPr>
          <w:rFonts w:hint="eastAsia"/>
          <w:szCs w:val="32"/>
        </w:rPr>
        <w:t>浩</w:t>
      </w:r>
      <w:r w:rsidRPr="00DC39B2">
        <w:rPr>
          <w:rFonts w:hint="eastAsia"/>
          <w:szCs w:val="32"/>
        </w:rPr>
        <w:t xml:space="preserve">  </w:t>
      </w:r>
      <w:r w:rsidRPr="00DC39B2">
        <w:rPr>
          <w:rFonts w:hint="eastAsia"/>
          <w:szCs w:val="32"/>
        </w:rPr>
        <w:t>沿海集团副董事长、总会计师</w:t>
      </w:r>
    </w:p>
    <w:p w:rsidR="0041141D" w:rsidRPr="00DC39B2" w:rsidRDefault="0041141D" w:rsidP="0041141D">
      <w:pPr>
        <w:spacing w:line="540" w:lineRule="exact"/>
        <w:ind w:firstLineChars="200" w:firstLine="630"/>
        <w:rPr>
          <w:rFonts w:hint="eastAsia"/>
          <w:szCs w:val="32"/>
        </w:rPr>
      </w:pPr>
      <w:r w:rsidRPr="00DC39B2">
        <w:rPr>
          <w:rFonts w:hint="eastAsia"/>
          <w:szCs w:val="32"/>
        </w:rPr>
        <w:t xml:space="preserve">            </w:t>
      </w:r>
      <w:r w:rsidRPr="00DC39B2">
        <w:rPr>
          <w:rFonts w:hint="eastAsia"/>
          <w:szCs w:val="32"/>
        </w:rPr>
        <w:t>朱建林</w:t>
      </w:r>
      <w:r w:rsidRPr="00DC39B2">
        <w:rPr>
          <w:rFonts w:hint="eastAsia"/>
          <w:szCs w:val="32"/>
        </w:rPr>
        <w:t xml:space="preserve">  </w:t>
      </w:r>
      <w:r w:rsidRPr="00DC39B2">
        <w:rPr>
          <w:rFonts w:hint="eastAsia"/>
          <w:szCs w:val="32"/>
        </w:rPr>
        <w:t>城建集团副总经理</w:t>
      </w:r>
    </w:p>
    <w:p w:rsidR="0041141D" w:rsidRPr="00F73EC1" w:rsidRDefault="0041141D" w:rsidP="0041141D">
      <w:pPr>
        <w:spacing w:line="540" w:lineRule="exact"/>
        <w:ind w:firstLineChars="200" w:firstLine="630"/>
        <w:rPr>
          <w:color w:val="FF0000"/>
          <w:szCs w:val="32"/>
        </w:rPr>
      </w:pPr>
      <w:r>
        <w:rPr>
          <w:rFonts w:hint="eastAsia"/>
          <w:szCs w:val="32"/>
        </w:rPr>
        <w:t>领导小组下设办公室，设在市市政和园林局，负责具体日常工作，办公室主任由汤葱葱同志兼任，办公室副主任由施桂林、陈德华、张小青三位同志担任。</w:t>
      </w:r>
      <w:r w:rsidRPr="00DC39B2">
        <w:rPr>
          <w:rFonts w:hint="eastAsia"/>
          <w:szCs w:val="32"/>
        </w:rPr>
        <w:t>领导小组成员因工作变动需要调整的，由所在单位向领导小组办公室提出，不再另行发文。</w:t>
      </w:r>
    </w:p>
    <w:p w:rsidR="0041141D" w:rsidRPr="00D81A4D" w:rsidRDefault="0041141D" w:rsidP="0041141D">
      <w:pPr>
        <w:rPr>
          <w:rFonts w:hint="eastAsia"/>
          <w:kern w:val="32"/>
          <w:szCs w:val="32"/>
        </w:rPr>
      </w:pPr>
    </w:p>
    <w:p w:rsidR="00514536" w:rsidRPr="0041141D" w:rsidRDefault="00514536" w:rsidP="00514536">
      <w:pPr>
        <w:rPr>
          <w:rFonts w:hint="eastAsia"/>
        </w:rPr>
      </w:pPr>
    </w:p>
    <w:p w:rsidR="00514536" w:rsidRDefault="00514536" w:rsidP="00514536">
      <w:pPr>
        <w:rPr>
          <w:rFonts w:hint="eastAsia"/>
        </w:rPr>
      </w:pPr>
    </w:p>
    <w:p w:rsidR="00514536" w:rsidRDefault="00514536" w:rsidP="00514536">
      <w:pPr>
        <w:rPr>
          <w:rFonts w:hint="eastAsia"/>
        </w:rPr>
      </w:pPr>
    </w:p>
    <w:p w:rsidR="00514536" w:rsidRDefault="00514536" w:rsidP="00514536">
      <w:pPr>
        <w:rPr>
          <w:rFonts w:hint="eastAsia"/>
        </w:rPr>
      </w:pPr>
    </w:p>
    <w:p w:rsidR="00514536" w:rsidRDefault="00514536" w:rsidP="00514536">
      <w:pPr>
        <w:rPr>
          <w:rFonts w:hint="eastAsia"/>
        </w:rPr>
      </w:pPr>
    </w:p>
    <w:p w:rsidR="00514536" w:rsidRDefault="00514536" w:rsidP="00514536">
      <w:pPr>
        <w:rPr>
          <w:rFonts w:hint="eastAsia"/>
        </w:rPr>
      </w:pPr>
    </w:p>
    <w:p w:rsidR="00514536" w:rsidRDefault="00514536" w:rsidP="00514536">
      <w:pPr>
        <w:rPr>
          <w:rFonts w:hint="eastAsia"/>
        </w:rPr>
      </w:pPr>
    </w:p>
    <w:p w:rsidR="00514536" w:rsidRDefault="00514536" w:rsidP="00514536">
      <w:pPr>
        <w:rPr>
          <w:rFonts w:hint="eastAsia"/>
        </w:rPr>
      </w:pPr>
    </w:p>
    <w:p w:rsidR="00514536" w:rsidRDefault="00514536" w:rsidP="00514536">
      <w:pPr>
        <w:rPr>
          <w:rFonts w:hint="eastAsia"/>
        </w:rPr>
      </w:pPr>
    </w:p>
    <w:p w:rsidR="00514536" w:rsidRDefault="00514536" w:rsidP="00514536">
      <w:pPr>
        <w:pStyle w:val="ae"/>
        <w:rPr>
          <w:rFonts w:hint="eastAsia"/>
        </w:rPr>
      </w:pPr>
    </w:p>
    <w:p w:rsidR="00514536" w:rsidRDefault="00514536" w:rsidP="00514536">
      <w:pPr>
        <w:rPr>
          <w:rFonts w:hint="eastAsia"/>
        </w:rPr>
      </w:pPr>
    </w:p>
    <w:p w:rsidR="00514536" w:rsidRDefault="00514536" w:rsidP="00514536">
      <w:pPr>
        <w:rPr>
          <w:rFonts w:hint="eastAsia"/>
        </w:rPr>
      </w:pPr>
    </w:p>
    <w:p w:rsidR="00514536" w:rsidRDefault="00514536" w:rsidP="00514536">
      <w:pPr>
        <w:rPr>
          <w:rFonts w:hint="eastAsia"/>
        </w:rPr>
      </w:pPr>
    </w:p>
    <w:p w:rsidR="00514536" w:rsidRPr="0041141D" w:rsidRDefault="0041141D" w:rsidP="0041141D">
      <w:pPr>
        <w:pStyle w:val="aa"/>
        <w:snapToGrid w:val="0"/>
        <w:spacing w:after="40" w:line="460" w:lineRule="exact"/>
        <w:ind w:left="0" w:right="312" w:firstLine="0"/>
        <w:rPr>
          <w:rFonts w:ascii="方正仿宋_GBK" w:hint="eastAsia"/>
          <w:szCs w:val="32"/>
        </w:rPr>
      </w:pPr>
      <w:r w:rsidRPr="0041141D">
        <w:rPr>
          <w:rFonts w:ascii="方正仿宋_GBK" w:hint="eastAsia"/>
          <w:szCs w:val="32"/>
        </w:rPr>
        <w:lastRenderedPageBreak/>
        <w:t>附件2</w:t>
      </w:r>
    </w:p>
    <w:p w:rsidR="0041141D" w:rsidRDefault="0041141D" w:rsidP="0041141D">
      <w:pPr>
        <w:spacing w:line="540" w:lineRule="exact"/>
        <w:ind w:firstLine="0"/>
        <w:jc w:val="center"/>
        <w:rPr>
          <w:rFonts w:ascii="方正小标宋_GBK" w:eastAsia="方正小标宋_GBK" w:hAnsi="方正小标宋简体" w:cs="方正小标宋简体" w:hint="eastAsia"/>
          <w:sz w:val="44"/>
          <w:szCs w:val="44"/>
        </w:rPr>
      </w:pPr>
      <w:r w:rsidRPr="00953F5E">
        <w:rPr>
          <w:rFonts w:ascii="方正小标宋_GBK" w:eastAsia="方正小标宋_GBK" w:hAnsi="方正小标宋简体" w:cs="方正小标宋简体" w:hint="eastAsia"/>
          <w:sz w:val="44"/>
          <w:szCs w:val="44"/>
        </w:rPr>
        <w:t>南通市区绿化养护管理评价标准</w:t>
      </w:r>
    </w:p>
    <w:p w:rsidR="0041141D" w:rsidRPr="00953F5E" w:rsidRDefault="0041141D" w:rsidP="0041141D">
      <w:pPr>
        <w:spacing w:line="540" w:lineRule="exact"/>
        <w:jc w:val="center"/>
        <w:rPr>
          <w:rFonts w:ascii="方正小标宋_GBK" w:eastAsia="方正小标宋_GBK" w:hAnsi="方正小标宋简体" w:cs="方正小标宋简体" w:hint="eastAsia"/>
          <w:sz w:val="44"/>
          <w:szCs w:val="44"/>
        </w:rPr>
      </w:pPr>
    </w:p>
    <w:tbl>
      <w:tblPr>
        <w:tblpPr w:leftFromText="180" w:rightFromText="180" w:vertAnchor="text" w:horzAnchor="page" w:tblpX="1642" w:tblpY="37"/>
        <w:tblOverlap w:val="never"/>
        <w:tblW w:w="8717" w:type="dxa"/>
        <w:tblLayout w:type="fixed"/>
        <w:tblCellMar>
          <w:top w:w="15" w:type="dxa"/>
          <w:left w:w="15" w:type="dxa"/>
          <w:bottom w:w="15" w:type="dxa"/>
          <w:right w:w="15" w:type="dxa"/>
        </w:tblCellMar>
        <w:tblLook w:val="0000"/>
      </w:tblPr>
      <w:tblGrid>
        <w:gridCol w:w="724"/>
        <w:gridCol w:w="1276"/>
        <w:gridCol w:w="6025"/>
        <w:gridCol w:w="692"/>
      </w:tblGrid>
      <w:tr w:rsidR="0041141D" w:rsidRPr="00953F5E" w:rsidTr="0041141D">
        <w:trPr>
          <w:trHeight w:hRule="exact" w:val="445"/>
          <w:tblHeader/>
        </w:trPr>
        <w:tc>
          <w:tcPr>
            <w:tcW w:w="724" w:type="dxa"/>
            <w:tcBorders>
              <w:top w:val="single" w:sz="4" w:space="0" w:color="000000"/>
              <w:left w:val="single" w:sz="4" w:space="0" w:color="000000"/>
              <w:bottom w:val="single" w:sz="4" w:space="0" w:color="000000"/>
              <w:right w:val="single" w:sz="4" w:space="0" w:color="000000"/>
            </w:tcBorders>
            <w:vAlign w:val="center"/>
          </w:tcPr>
          <w:p w:rsidR="0041141D" w:rsidRPr="00CA06BF" w:rsidRDefault="0041141D" w:rsidP="0041141D">
            <w:pPr>
              <w:widowControl/>
              <w:spacing w:line="280" w:lineRule="exact"/>
              <w:ind w:firstLine="0"/>
              <w:jc w:val="center"/>
              <w:textAlignment w:val="center"/>
              <w:rPr>
                <w:rFonts w:ascii="方正黑体_GBK" w:eastAsia="方正黑体_GBK" w:hint="eastAsia"/>
                <w:sz w:val="21"/>
                <w:szCs w:val="21"/>
              </w:rPr>
            </w:pPr>
            <w:r w:rsidRPr="00CA06BF">
              <w:rPr>
                <w:rFonts w:ascii="方正黑体_GBK" w:eastAsia="方正黑体_GBK" w:hAnsi="宋体" w:hint="eastAsia"/>
                <w:sz w:val="21"/>
                <w:szCs w:val="21"/>
                <w:lang/>
              </w:rPr>
              <w:t>序号</w:t>
            </w:r>
          </w:p>
        </w:tc>
        <w:tc>
          <w:tcPr>
            <w:tcW w:w="1276" w:type="dxa"/>
            <w:tcBorders>
              <w:top w:val="single" w:sz="4" w:space="0" w:color="000000"/>
              <w:left w:val="single" w:sz="4" w:space="0" w:color="000000"/>
              <w:bottom w:val="single" w:sz="4" w:space="0" w:color="000000"/>
              <w:right w:val="single" w:sz="4" w:space="0" w:color="000000"/>
            </w:tcBorders>
            <w:vAlign w:val="center"/>
          </w:tcPr>
          <w:p w:rsidR="0041141D" w:rsidRPr="00CA06BF" w:rsidRDefault="0041141D" w:rsidP="0041141D">
            <w:pPr>
              <w:widowControl/>
              <w:spacing w:line="280" w:lineRule="exact"/>
              <w:ind w:firstLine="0"/>
              <w:jc w:val="center"/>
              <w:textAlignment w:val="center"/>
              <w:rPr>
                <w:rFonts w:ascii="方正黑体_GBK" w:eastAsia="方正黑体_GBK" w:hint="eastAsia"/>
                <w:sz w:val="21"/>
                <w:szCs w:val="21"/>
              </w:rPr>
            </w:pPr>
            <w:r w:rsidRPr="00CA06BF">
              <w:rPr>
                <w:rFonts w:ascii="方正黑体_GBK" w:eastAsia="方正黑体_GBK" w:hAnsi="宋体" w:hint="eastAsia"/>
                <w:sz w:val="21"/>
                <w:szCs w:val="21"/>
                <w:lang/>
              </w:rPr>
              <w:t>评价内容</w:t>
            </w:r>
          </w:p>
        </w:tc>
        <w:tc>
          <w:tcPr>
            <w:tcW w:w="6025" w:type="dxa"/>
            <w:tcBorders>
              <w:top w:val="single" w:sz="4" w:space="0" w:color="000000"/>
              <w:left w:val="single" w:sz="4" w:space="0" w:color="000000"/>
              <w:bottom w:val="single" w:sz="4" w:space="0" w:color="000000"/>
              <w:right w:val="single" w:sz="4" w:space="0" w:color="000000"/>
            </w:tcBorders>
            <w:vAlign w:val="center"/>
          </w:tcPr>
          <w:p w:rsidR="0041141D" w:rsidRPr="00CA06BF" w:rsidRDefault="0041141D" w:rsidP="0041141D">
            <w:pPr>
              <w:widowControl/>
              <w:spacing w:line="280" w:lineRule="exact"/>
              <w:jc w:val="center"/>
              <w:textAlignment w:val="center"/>
              <w:rPr>
                <w:rFonts w:ascii="方正黑体_GBK" w:eastAsia="方正黑体_GBK" w:hint="eastAsia"/>
                <w:sz w:val="21"/>
                <w:szCs w:val="21"/>
              </w:rPr>
            </w:pPr>
            <w:r w:rsidRPr="00CA06BF">
              <w:rPr>
                <w:rFonts w:ascii="方正黑体_GBK" w:eastAsia="方正黑体_GBK" w:hAnsi="宋体" w:hint="eastAsia"/>
                <w:sz w:val="21"/>
                <w:szCs w:val="21"/>
                <w:lang/>
              </w:rPr>
              <w:t>评</w:t>
            </w:r>
            <w:r w:rsidRPr="00CA06BF">
              <w:rPr>
                <w:rFonts w:ascii="方正黑体_GBK" w:eastAsia="方正黑体_GBK" w:hint="eastAsia"/>
                <w:sz w:val="21"/>
                <w:szCs w:val="21"/>
                <w:lang/>
              </w:rPr>
              <w:t xml:space="preserve">  </w:t>
            </w:r>
            <w:r w:rsidRPr="00CA06BF">
              <w:rPr>
                <w:rFonts w:ascii="方正黑体_GBK" w:eastAsia="方正黑体_GBK" w:hAnsi="宋体" w:hint="eastAsia"/>
                <w:sz w:val="21"/>
                <w:szCs w:val="21"/>
                <w:lang/>
              </w:rPr>
              <w:t>分</w:t>
            </w:r>
            <w:r w:rsidRPr="00CA06BF">
              <w:rPr>
                <w:rFonts w:ascii="方正黑体_GBK" w:eastAsia="方正黑体_GBK" w:hint="eastAsia"/>
                <w:sz w:val="21"/>
                <w:szCs w:val="21"/>
                <w:lang/>
              </w:rPr>
              <w:t xml:space="preserve">  </w:t>
            </w:r>
            <w:r w:rsidRPr="00CA06BF">
              <w:rPr>
                <w:rFonts w:ascii="方正黑体_GBK" w:eastAsia="方正黑体_GBK" w:hAnsi="宋体" w:hint="eastAsia"/>
                <w:sz w:val="21"/>
                <w:szCs w:val="21"/>
                <w:lang/>
              </w:rPr>
              <w:t>标</w:t>
            </w:r>
            <w:r w:rsidRPr="00CA06BF">
              <w:rPr>
                <w:rFonts w:ascii="方正黑体_GBK" w:eastAsia="方正黑体_GBK" w:hint="eastAsia"/>
                <w:sz w:val="21"/>
                <w:szCs w:val="21"/>
                <w:lang/>
              </w:rPr>
              <w:t xml:space="preserve">  </w:t>
            </w:r>
            <w:r w:rsidRPr="00CA06BF">
              <w:rPr>
                <w:rFonts w:ascii="方正黑体_GBK" w:eastAsia="方正黑体_GBK" w:hAnsi="宋体" w:hint="eastAsia"/>
                <w:sz w:val="21"/>
                <w:szCs w:val="21"/>
                <w:lang/>
              </w:rPr>
              <w:t>准</w:t>
            </w:r>
          </w:p>
        </w:tc>
        <w:tc>
          <w:tcPr>
            <w:tcW w:w="692" w:type="dxa"/>
            <w:tcBorders>
              <w:top w:val="single" w:sz="4" w:space="0" w:color="000000"/>
              <w:left w:val="single" w:sz="4" w:space="0" w:color="000000"/>
              <w:bottom w:val="single" w:sz="4" w:space="0" w:color="000000"/>
              <w:right w:val="single" w:sz="4" w:space="0" w:color="000000"/>
            </w:tcBorders>
            <w:vAlign w:val="center"/>
          </w:tcPr>
          <w:p w:rsidR="0041141D" w:rsidRPr="00CA06BF" w:rsidRDefault="0041141D" w:rsidP="0041141D">
            <w:pPr>
              <w:widowControl/>
              <w:spacing w:line="280" w:lineRule="exact"/>
              <w:ind w:firstLine="0"/>
              <w:jc w:val="center"/>
              <w:textAlignment w:val="center"/>
              <w:rPr>
                <w:rFonts w:ascii="方正黑体_GBK" w:eastAsia="方正黑体_GBK" w:hint="eastAsia"/>
                <w:sz w:val="21"/>
                <w:szCs w:val="21"/>
              </w:rPr>
            </w:pPr>
            <w:r w:rsidRPr="00CA06BF">
              <w:rPr>
                <w:rFonts w:ascii="方正黑体_GBK" w:eastAsia="方正黑体_GBK" w:hAnsi="宋体" w:hint="eastAsia"/>
                <w:sz w:val="21"/>
                <w:szCs w:val="21"/>
                <w:lang/>
              </w:rPr>
              <w:t>分值</w:t>
            </w:r>
          </w:p>
        </w:tc>
      </w:tr>
      <w:tr w:rsidR="0041141D" w:rsidRPr="00953F5E" w:rsidTr="0041141D">
        <w:trPr>
          <w:trHeight w:hRule="exact" w:val="2609"/>
        </w:trPr>
        <w:tc>
          <w:tcPr>
            <w:tcW w:w="724" w:type="dxa"/>
            <w:tcBorders>
              <w:top w:val="single" w:sz="4" w:space="0" w:color="000000"/>
              <w:left w:val="single" w:sz="4" w:space="0" w:color="000000"/>
              <w:bottom w:val="single" w:sz="4" w:space="0" w:color="000000"/>
              <w:right w:val="single" w:sz="4" w:space="0" w:color="000000"/>
            </w:tcBorders>
            <w:vAlign w:val="center"/>
          </w:tcPr>
          <w:p w:rsidR="0041141D" w:rsidRPr="001B06A5" w:rsidRDefault="0041141D" w:rsidP="0041141D">
            <w:pPr>
              <w:widowControl/>
              <w:spacing w:line="280" w:lineRule="exact"/>
              <w:ind w:firstLine="0"/>
              <w:jc w:val="center"/>
              <w:textAlignment w:val="center"/>
              <w:rPr>
                <w:rFonts w:ascii="方正仿宋_GBK" w:hint="eastAsia"/>
                <w:sz w:val="21"/>
                <w:szCs w:val="21"/>
                <w:lang/>
              </w:rPr>
            </w:pPr>
            <w:r w:rsidRPr="001B06A5">
              <w:rPr>
                <w:rFonts w:ascii="方正仿宋_GBK" w:hint="eastAsia"/>
                <w:sz w:val="21"/>
                <w:szCs w:val="21"/>
                <w:lang/>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41141D" w:rsidRPr="001B06A5" w:rsidRDefault="0041141D" w:rsidP="0041141D">
            <w:pPr>
              <w:widowControl/>
              <w:spacing w:line="280" w:lineRule="exact"/>
              <w:ind w:firstLine="0"/>
              <w:jc w:val="center"/>
              <w:textAlignment w:val="center"/>
              <w:rPr>
                <w:rFonts w:ascii="方正仿宋_GBK" w:hint="eastAsia"/>
                <w:sz w:val="21"/>
                <w:szCs w:val="21"/>
              </w:rPr>
            </w:pPr>
            <w:r w:rsidRPr="001B06A5">
              <w:rPr>
                <w:rFonts w:ascii="方正仿宋_GBK" w:hAnsi="宋体" w:hint="eastAsia"/>
                <w:sz w:val="21"/>
                <w:szCs w:val="21"/>
              </w:rPr>
              <w:t>资金保障</w:t>
            </w:r>
          </w:p>
        </w:tc>
        <w:tc>
          <w:tcPr>
            <w:tcW w:w="6025" w:type="dxa"/>
            <w:tcBorders>
              <w:top w:val="single" w:sz="4" w:space="0" w:color="000000"/>
              <w:left w:val="single" w:sz="4" w:space="0" w:color="000000"/>
              <w:bottom w:val="single" w:sz="4" w:space="0" w:color="000000"/>
              <w:right w:val="single" w:sz="4" w:space="0" w:color="000000"/>
            </w:tcBorders>
            <w:vAlign w:val="center"/>
          </w:tcPr>
          <w:p w:rsidR="0041141D" w:rsidRPr="001B06A5" w:rsidRDefault="0041141D" w:rsidP="0041141D">
            <w:pPr>
              <w:widowControl/>
              <w:spacing w:line="360" w:lineRule="exact"/>
              <w:ind w:firstLine="0"/>
              <w:textAlignment w:val="center"/>
              <w:rPr>
                <w:rFonts w:ascii="方正仿宋_GBK" w:hint="eastAsia"/>
                <w:sz w:val="21"/>
                <w:szCs w:val="21"/>
                <w:lang/>
              </w:rPr>
            </w:pPr>
            <w:r w:rsidRPr="001B06A5">
              <w:rPr>
                <w:rFonts w:ascii="方正仿宋_GBK" w:hAnsi="宋体" w:hint="eastAsia"/>
                <w:sz w:val="21"/>
                <w:szCs w:val="21"/>
                <w:lang/>
              </w:rPr>
              <w:t>保障绿地管养经费，根据绿化养护定额标准，编制概算、开展招标，根据定额标准和市场化结果，对照划定的绿地养护等级编制年度养护资金计划，列入同级财政年度预算。按合同等约定及时支付养护经费。未将绿化养护资金列入财政预算的，每个项目扣</w:t>
            </w:r>
            <w:r w:rsidRPr="001B06A5">
              <w:rPr>
                <w:rFonts w:ascii="方正仿宋_GBK" w:hint="eastAsia"/>
                <w:sz w:val="21"/>
                <w:szCs w:val="21"/>
                <w:lang/>
              </w:rPr>
              <w:t>5</w:t>
            </w:r>
            <w:r w:rsidRPr="001B06A5">
              <w:rPr>
                <w:rFonts w:ascii="方正仿宋_GBK" w:hAnsi="宋体" w:hint="eastAsia"/>
                <w:sz w:val="21"/>
                <w:szCs w:val="21"/>
                <w:lang/>
              </w:rPr>
              <w:t>分；未按标准足额下达到位的，每个项目扣</w:t>
            </w:r>
            <w:r w:rsidRPr="001B06A5">
              <w:rPr>
                <w:rFonts w:ascii="方正仿宋_GBK" w:hint="eastAsia"/>
                <w:sz w:val="21"/>
                <w:szCs w:val="21"/>
                <w:lang/>
              </w:rPr>
              <w:t>2</w:t>
            </w:r>
            <w:r w:rsidRPr="001B06A5">
              <w:rPr>
                <w:rFonts w:ascii="方正仿宋_GBK" w:hAnsi="宋体" w:hint="eastAsia"/>
                <w:sz w:val="21"/>
                <w:szCs w:val="21"/>
                <w:lang/>
              </w:rPr>
              <w:t>分；未按合同等约定及时支付经费的，每个项目扣</w:t>
            </w:r>
            <w:r w:rsidRPr="001B06A5">
              <w:rPr>
                <w:rFonts w:ascii="方正仿宋_GBK" w:hint="eastAsia"/>
                <w:sz w:val="21"/>
                <w:szCs w:val="21"/>
                <w:lang/>
              </w:rPr>
              <w:t>2</w:t>
            </w:r>
            <w:r w:rsidRPr="001B06A5">
              <w:rPr>
                <w:rFonts w:ascii="方正仿宋_GBK" w:hAnsi="宋体" w:hint="eastAsia"/>
                <w:sz w:val="21"/>
                <w:szCs w:val="21"/>
                <w:lang/>
              </w:rPr>
              <w:t>分；拖欠农民工工资引发恶性事件或造成不良影响的，每个项目扣</w:t>
            </w:r>
            <w:r w:rsidRPr="001B06A5">
              <w:rPr>
                <w:rFonts w:ascii="方正仿宋_GBK" w:hint="eastAsia"/>
                <w:sz w:val="21"/>
                <w:szCs w:val="21"/>
                <w:lang/>
              </w:rPr>
              <w:t>10</w:t>
            </w:r>
            <w:r w:rsidRPr="001B06A5">
              <w:rPr>
                <w:rFonts w:ascii="方正仿宋_GBK" w:hAnsi="宋体" w:hint="eastAsia"/>
                <w:sz w:val="21"/>
                <w:szCs w:val="21"/>
                <w:lang/>
              </w:rPr>
              <w:t>分。</w:t>
            </w:r>
          </w:p>
          <w:p w:rsidR="0041141D" w:rsidRPr="001B06A5" w:rsidRDefault="0041141D" w:rsidP="0041141D">
            <w:pPr>
              <w:widowControl/>
              <w:spacing w:line="360" w:lineRule="exact"/>
              <w:textAlignment w:val="center"/>
              <w:rPr>
                <w:rFonts w:ascii="方正仿宋_GBK" w:hint="eastAsia"/>
                <w:sz w:val="21"/>
                <w:szCs w:val="21"/>
                <w:lang/>
              </w:rPr>
            </w:pPr>
          </w:p>
        </w:tc>
        <w:tc>
          <w:tcPr>
            <w:tcW w:w="692" w:type="dxa"/>
            <w:tcBorders>
              <w:top w:val="single" w:sz="4" w:space="0" w:color="000000"/>
              <w:left w:val="single" w:sz="4" w:space="0" w:color="000000"/>
              <w:bottom w:val="single" w:sz="4" w:space="0" w:color="000000"/>
              <w:right w:val="single" w:sz="4" w:space="0" w:color="000000"/>
            </w:tcBorders>
            <w:vAlign w:val="center"/>
          </w:tcPr>
          <w:p w:rsidR="0041141D" w:rsidRPr="001B06A5" w:rsidRDefault="0041141D" w:rsidP="0041141D">
            <w:pPr>
              <w:widowControl/>
              <w:spacing w:line="280" w:lineRule="exact"/>
              <w:ind w:firstLine="0"/>
              <w:jc w:val="center"/>
              <w:textAlignment w:val="center"/>
              <w:rPr>
                <w:rFonts w:ascii="方正仿宋_GBK" w:hint="eastAsia"/>
                <w:sz w:val="21"/>
                <w:szCs w:val="21"/>
              </w:rPr>
            </w:pPr>
            <w:r w:rsidRPr="001B06A5">
              <w:rPr>
                <w:rFonts w:ascii="方正仿宋_GBK" w:hint="eastAsia"/>
                <w:sz w:val="21"/>
                <w:szCs w:val="21"/>
              </w:rPr>
              <w:t>30</w:t>
            </w:r>
          </w:p>
        </w:tc>
      </w:tr>
      <w:tr w:rsidR="0041141D" w:rsidRPr="00953F5E" w:rsidTr="0041141D">
        <w:trPr>
          <w:trHeight w:hRule="exact" w:val="1682"/>
        </w:trPr>
        <w:tc>
          <w:tcPr>
            <w:tcW w:w="724" w:type="dxa"/>
            <w:tcBorders>
              <w:top w:val="single" w:sz="4" w:space="0" w:color="000000"/>
              <w:left w:val="single" w:sz="4" w:space="0" w:color="000000"/>
              <w:bottom w:val="single" w:sz="4" w:space="0" w:color="000000"/>
              <w:right w:val="single" w:sz="4" w:space="0" w:color="000000"/>
            </w:tcBorders>
            <w:vAlign w:val="center"/>
          </w:tcPr>
          <w:p w:rsidR="0041141D" w:rsidRPr="001B06A5" w:rsidRDefault="0041141D" w:rsidP="0041141D">
            <w:pPr>
              <w:widowControl/>
              <w:spacing w:line="280" w:lineRule="exact"/>
              <w:ind w:firstLine="0"/>
              <w:jc w:val="center"/>
              <w:textAlignment w:val="center"/>
              <w:rPr>
                <w:rFonts w:ascii="方正仿宋_GBK" w:hint="eastAsia"/>
                <w:sz w:val="21"/>
                <w:szCs w:val="21"/>
              </w:rPr>
            </w:pPr>
            <w:r w:rsidRPr="001B06A5">
              <w:rPr>
                <w:rFonts w:ascii="方正仿宋_GBK" w:hint="eastAsia"/>
                <w:sz w:val="21"/>
                <w:szCs w:val="21"/>
                <w:lang/>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41141D" w:rsidRPr="001B06A5" w:rsidRDefault="0041141D" w:rsidP="0041141D">
            <w:pPr>
              <w:widowControl/>
              <w:spacing w:line="280" w:lineRule="exact"/>
              <w:ind w:firstLine="0"/>
              <w:jc w:val="center"/>
              <w:textAlignment w:val="center"/>
              <w:rPr>
                <w:rFonts w:ascii="方正仿宋_GBK" w:hint="eastAsia"/>
                <w:sz w:val="21"/>
                <w:szCs w:val="21"/>
              </w:rPr>
            </w:pPr>
            <w:r w:rsidRPr="001B06A5">
              <w:rPr>
                <w:rFonts w:ascii="方正仿宋_GBK" w:hAnsi="宋体" w:hint="eastAsia"/>
                <w:sz w:val="21"/>
                <w:szCs w:val="21"/>
              </w:rPr>
              <w:t>管护力量</w:t>
            </w:r>
          </w:p>
        </w:tc>
        <w:tc>
          <w:tcPr>
            <w:tcW w:w="6025" w:type="dxa"/>
            <w:tcBorders>
              <w:top w:val="single" w:sz="4" w:space="0" w:color="000000"/>
              <w:left w:val="single" w:sz="4" w:space="0" w:color="000000"/>
              <w:bottom w:val="single" w:sz="4" w:space="0" w:color="000000"/>
              <w:right w:val="single" w:sz="4" w:space="0" w:color="000000"/>
            </w:tcBorders>
            <w:vAlign w:val="center"/>
          </w:tcPr>
          <w:p w:rsidR="0041141D" w:rsidRPr="001B06A5" w:rsidRDefault="0041141D" w:rsidP="0041141D">
            <w:pPr>
              <w:widowControl/>
              <w:spacing w:line="360" w:lineRule="exact"/>
              <w:ind w:firstLine="0"/>
              <w:textAlignment w:val="center"/>
              <w:rPr>
                <w:rFonts w:ascii="方正仿宋_GBK" w:hint="eastAsia"/>
                <w:sz w:val="21"/>
                <w:szCs w:val="21"/>
                <w:lang/>
              </w:rPr>
            </w:pPr>
            <w:r w:rsidRPr="001B06A5">
              <w:rPr>
                <w:rFonts w:ascii="方正仿宋_GBK" w:hAnsi="宋体" w:hint="eastAsia"/>
                <w:sz w:val="21"/>
                <w:szCs w:val="21"/>
                <w:lang/>
              </w:rPr>
              <w:t>绿化管理机构健全，按照绿地面积配备专业管理人员，根据辖区网格单元数量配置专业网格巡查员，能够切实有效开展绿化养护管理和巡查工作。机构不健全的，人员配备未到位的，每项扣</w:t>
            </w:r>
            <w:r w:rsidRPr="001B06A5">
              <w:rPr>
                <w:rFonts w:ascii="方正仿宋_GBK" w:hint="eastAsia"/>
                <w:sz w:val="21"/>
                <w:szCs w:val="21"/>
                <w:lang/>
              </w:rPr>
              <w:t>5</w:t>
            </w:r>
            <w:r w:rsidRPr="001B06A5">
              <w:rPr>
                <w:rFonts w:ascii="方正仿宋_GBK" w:hAnsi="宋体" w:hint="eastAsia"/>
                <w:sz w:val="21"/>
                <w:szCs w:val="21"/>
                <w:lang/>
              </w:rPr>
              <w:t>分。未正常、有效开展绿化养护管理、网格巡查等工作的，每次扣</w:t>
            </w:r>
            <w:r w:rsidRPr="001B06A5">
              <w:rPr>
                <w:rFonts w:ascii="方正仿宋_GBK" w:hint="eastAsia"/>
                <w:sz w:val="21"/>
                <w:szCs w:val="21"/>
                <w:lang/>
              </w:rPr>
              <w:t>2</w:t>
            </w:r>
            <w:r w:rsidRPr="001B06A5">
              <w:rPr>
                <w:rFonts w:ascii="方正仿宋_GBK" w:hAnsi="宋体" w:hint="eastAsia"/>
                <w:sz w:val="21"/>
                <w:szCs w:val="21"/>
                <w:lang/>
              </w:rPr>
              <w:t>分。</w:t>
            </w:r>
          </w:p>
        </w:tc>
        <w:tc>
          <w:tcPr>
            <w:tcW w:w="692" w:type="dxa"/>
            <w:tcBorders>
              <w:top w:val="single" w:sz="4" w:space="0" w:color="000000"/>
              <w:left w:val="single" w:sz="4" w:space="0" w:color="000000"/>
              <w:bottom w:val="single" w:sz="4" w:space="0" w:color="000000"/>
              <w:right w:val="single" w:sz="4" w:space="0" w:color="000000"/>
            </w:tcBorders>
            <w:vAlign w:val="center"/>
          </w:tcPr>
          <w:p w:rsidR="0041141D" w:rsidRPr="001B06A5" w:rsidRDefault="0041141D" w:rsidP="0041141D">
            <w:pPr>
              <w:widowControl/>
              <w:spacing w:line="280" w:lineRule="exact"/>
              <w:ind w:firstLine="0"/>
              <w:jc w:val="center"/>
              <w:textAlignment w:val="center"/>
              <w:rPr>
                <w:rFonts w:ascii="方正仿宋_GBK" w:hint="eastAsia"/>
                <w:sz w:val="21"/>
                <w:szCs w:val="21"/>
              </w:rPr>
            </w:pPr>
            <w:r w:rsidRPr="001B06A5">
              <w:rPr>
                <w:rFonts w:ascii="方正仿宋_GBK" w:hint="eastAsia"/>
                <w:sz w:val="21"/>
                <w:szCs w:val="21"/>
              </w:rPr>
              <w:t>20</w:t>
            </w:r>
          </w:p>
        </w:tc>
      </w:tr>
      <w:tr w:rsidR="0041141D" w:rsidRPr="00953F5E" w:rsidTr="0041141D">
        <w:trPr>
          <w:trHeight w:hRule="exact" w:val="1125"/>
        </w:trPr>
        <w:tc>
          <w:tcPr>
            <w:tcW w:w="724" w:type="dxa"/>
            <w:tcBorders>
              <w:top w:val="single" w:sz="4" w:space="0" w:color="000000"/>
              <w:left w:val="single" w:sz="4" w:space="0" w:color="000000"/>
              <w:bottom w:val="single" w:sz="4" w:space="0" w:color="000000"/>
              <w:right w:val="single" w:sz="4" w:space="0" w:color="000000"/>
            </w:tcBorders>
            <w:vAlign w:val="center"/>
          </w:tcPr>
          <w:p w:rsidR="0041141D" w:rsidRPr="001B06A5" w:rsidRDefault="0041141D" w:rsidP="0041141D">
            <w:pPr>
              <w:widowControl/>
              <w:spacing w:line="280" w:lineRule="exact"/>
              <w:ind w:firstLine="0"/>
              <w:jc w:val="center"/>
              <w:textAlignment w:val="center"/>
              <w:rPr>
                <w:rFonts w:ascii="方正仿宋_GBK" w:hint="eastAsia"/>
                <w:sz w:val="21"/>
                <w:szCs w:val="21"/>
              </w:rPr>
            </w:pPr>
            <w:r>
              <w:rPr>
                <w:rFonts w:ascii="方正仿宋_GBK" w:hint="eastAsia"/>
                <w:sz w:val="21"/>
                <w:szCs w:val="21"/>
                <w:lang/>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41141D" w:rsidRPr="001B06A5" w:rsidRDefault="0041141D" w:rsidP="0041141D">
            <w:pPr>
              <w:widowControl/>
              <w:spacing w:line="280" w:lineRule="exact"/>
              <w:ind w:firstLine="0"/>
              <w:jc w:val="center"/>
              <w:textAlignment w:val="center"/>
              <w:rPr>
                <w:rFonts w:ascii="方正仿宋_GBK" w:hint="eastAsia"/>
                <w:sz w:val="21"/>
                <w:szCs w:val="21"/>
              </w:rPr>
            </w:pPr>
            <w:r w:rsidRPr="001B06A5">
              <w:rPr>
                <w:rFonts w:ascii="方正仿宋_GBK" w:hAnsi="宋体" w:hint="eastAsia"/>
                <w:sz w:val="21"/>
                <w:szCs w:val="21"/>
                <w:lang/>
              </w:rPr>
              <w:t>日常管护</w:t>
            </w:r>
          </w:p>
        </w:tc>
        <w:tc>
          <w:tcPr>
            <w:tcW w:w="6025" w:type="dxa"/>
            <w:tcBorders>
              <w:top w:val="single" w:sz="4" w:space="0" w:color="000000"/>
              <w:left w:val="single" w:sz="4" w:space="0" w:color="000000"/>
              <w:bottom w:val="single" w:sz="4" w:space="0" w:color="000000"/>
              <w:right w:val="single" w:sz="4" w:space="0" w:color="000000"/>
            </w:tcBorders>
            <w:vAlign w:val="center"/>
          </w:tcPr>
          <w:p w:rsidR="0041141D" w:rsidRPr="001B06A5" w:rsidRDefault="0041141D" w:rsidP="0041141D">
            <w:pPr>
              <w:widowControl/>
              <w:spacing w:line="360" w:lineRule="exact"/>
              <w:ind w:firstLine="0"/>
              <w:textAlignment w:val="center"/>
              <w:rPr>
                <w:rFonts w:ascii="方正仿宋_GBK" w:hint="eastAsia"/>
                <w:sz w:val="21"/>
                <w:szCs w:val="21"/>
                <w:lang/>
              </w:rPr>
            </w:pPr>
            <w:r>
              <w:rPr>
                <w:rFonts w:ascii="方正仿宋_GBK" w:hAnsi="宋体" w:hint="eastAsia"/>
                <w:sz w:val="21"/>
                <w:szCs w:val="21"/>
                <w:lang/>
              </w:rPr>
              <w:t>详</w:t>
            </w:r>
            <w:r w:rsidRPr="001B06A5">
              <w:rPr>
                <w:rFonts w:ascii="方正仿宋_GBK" w:hAnsi="宋体" w:hint="eastAsia"/>
                <w:sz w:val="21"/>
                <w:szCs w:val="21"/>
                <w:lang/>
              </w:rPr>
              <w:t>见《南通市区绿化养护管理季度评价标准》《南通市区绿化养护现场评价明细》《南通市区绿化养护管理专项评价标准》（附后）</w:t>
            </w:r>
          </w:p>
        </w:tc>
        <w:tc>
          <w:tcPr>
            <w:tcW w:w="692" w:type="dxa"/>
            <w:tcBorders>
              <w:top w:val="single" w:sz="4" w:space="0" w:color="000000"/>
              <w:left w:val="single" w:sz="4" w:space="0" w:color="000000"/>
              <w:bottom w:val="single" w:sz="4" w:space="0" w:color="000000"/>
              <w:right w:val="single" w:sz="4" w:space="0" w:color="000000"/>
            </w:tcBorders>
            <w:vAlign w:val="center"/>
          </w:tcPr>
          <w:p w:rsidR="0041141D" w:rsidRPr="001B06A5" w:rsidRDefault="0041141D" w:rsidP="0041141D">
            <w:pPr>
              <w:widowControl/>
              <w:spacing w:line="280" w:lineRule="exact"/>
              <w:ind w:firstLine="0"/>
              <w:jc w:val="center"/>
              <w:textAlignment w:val="center"/>
              <w:rPr>
                <w:rFonts w:ascii="方正仿宋_GBK" w:hint="eastAsia"/>
                <w:sz w:val="21"/>
                <w:szCs w:val="21"/>
              </w:rPr>
            </w:pPr>
            <w:r>
              <w:rPr>
                <w:rFonts w:ascii="方正仿宋_GBK" w:hint="eastAsia"/>
                <w:sz w:val="21"/>
                <w:szCs w:val="21"/>
              </w:rPr>
              <w:t>50</w:t>
            </w:r>
          </w:p>
        </w:tc>
      </w:tr>
      <w:tr w:rsidR="0041141D" w:rsidRPr="00953F5E" w:rsidTr="0041141D">
        <w:trPr>
          <w:trHeight w:hRule="exact" w:val="648"/>
        </w:trPr>
        <w:tc>
          <w:tcPr>
            <w:tcW w:w="2000" w:type="dxa"/>
            <w:gridSpan w:val="2"/>
            <w:tcBorders>
              <w:top w:val="single" w:sz="4" w:space="0" w:color="000000"/>
              <w:left w:val="single" w:sz="4" w:space="0" w:color="000000"/>
              <w:bottom w:val="single" w:sz="4" w:space="0" w:color="000000"/>
              <w:right w:val="single" w:sz="4" w:space="0" w:color="000000"/>
            </w:tcBorders>
            <w:vAlign w:val="center"/>
          </w:tcPr>
          <w:p w:rsidR="0041141D" w:rsidRPr="001B06A5" w:rsidRDefault="0041141D" w:rsidP="0041141D">
            <w:pPr>
              <w:widowControl/>
              <w:spacing w:line="280" w:lineRule="exact"/>
              <w:jc w:val="center"/>
              <w:textAlignment w:val="center"/>
              <w:rPr>
                <w:rFonts w:ascii="方正仿宋_GBK" w:hint="eastAsia"/>
                <w:sz w:val="21"/>
                <w:szCs w:val="21"/>
              </w:rPr>
            </w:pPr>
            <w:r w:rsidRPr="001B06A5">
              <w:rPr>
                <w:rFonts w:ascii="方正仿宋_GBK" w:hAnsi="宋体" w:hint="eastAsia"/>
                <w:sz w:val="21"/>
                <w:szCs w:val="21"/>
                <w:lang/>
              </w:rPr>
              <w:t>合</w:t>
            </w:r>
            <w:r w:rsidRPr="001B06A5">
              <w:rPr>
                <w:rFonts w:ascii="方正仿宋_GBK" w:hint="eastAsia"/>
                <w:sz w:val="21"/>
                <w:szCs w:val="21"/>
                <w:lang/>
              </w:rPr>
              <w:t xml:space="preserve">   </w:t>
            </w:r>
            <w:r w:rsidRPr="001B06A5">
              <w:rPr>
                <w:rFonts w:ascii="方正仿宋_GBK" w:hAnsi="宋体" w:hint="eastAsia"/>
                <w:sz w:val="21"/>
                <w:szCs w:val="21"/>
                <w:lang/>
              </w:rPr>
              <w:t>计</w:t>
            </w:r>
          </w:p>
        </w:tc>
        <w:tc>
          <w:tcPr>
            <w:tcW w:w="6025" w:type="dxa"/>
            <w:tcBorders>
              <w:top w:val="single" w:sz="4" w:space="0" w:color="000000"/>
              <w:left w:val="single" w:sz="4" w:space="0" w:color="000000"/>
              <w:bottom w:val="single" w:sz="4" w:space="0" w:color="000000"/>
              <w:right w:val="single" w:sz="4" w:space="0" w:color="000000"/>
            </w:tcBorders>
            <w:vAlign w:val="center"/>
          </w:tcPr>
          <w:p w:rsidR="0041141D" w:rsidRPr="001B06A5" w:rsidRDefault="0041141D" w:rsidP="0041141D">
            <w:pPr>
              <w:spacing w:line="280" w:lineRule="exact"/>
              <w:rPr>
                <w:rFonts w:ascii="方正仿宋_GBK" w:hint="eastAsia"/>
                <w:sz w:val="21"/>
                <w:szCs w:val="21"/>
              </w:rPr>
            </w:pPr>
          </w:p>
        </w:tc>
        <w:tc>
          <w:tcPr>
            <w:tcW w:w="692" w:type="dxa"/>
            <w:tcBorders>
              <w:top w:val="single" w:sz="4" w:space="0" w:color="000000"/>
              <w:left w:val="single" w:sz="4" w:space="0" w:color="000000"/>
              <w:bottom w:val="single" w:sz="4" w:space="0" w:color="000000"/>
              <w:right w:val="single" w:sz="4" w:space="0" w:color="000000"/>
            </w:tcBorders>
            <w:vAlign w:val="center"/>
          </w:tcPr>
          <w:p w:rsidR="0041141D" w:rsidRPr="001B06A5" w:rsidRDefault="0041141D" w:rsidP="0041141D">
            <w:pPr>
              <w:widowControl/>
              <w:spacing w:line="280" w:lineRule="exact"/>
              <w:ind w:firstLine="0"/>
              <w:jc w:val="center"/>
              <w:textAlignment w:val="center"/>
              <w:rPr>
                <w:rFonts w:ascii="方正仿宋_GBK" w:hint="eastAsia"/>
                <w:sz w:val="21"/>
                <w:szCs w:val="21"/>
              </w:rPr>
            </w:pPr>
            <w:r w:rsidRPr="001B06A5">
              <w:rPr>
                <w:rFonts w:ascii="方正仿宋_GBK" w:hint="eastAsia"/>
                <w:sz w:val="21"/>
                <w:szCs w:val="21"/>
                <w:lang/>
              </w:rPr>
              <w:t>100</w:t>
            </w:r>
          </w:p>
        </w:tc>
      </w:tr>
    </w:tbl>
    <w:p w:rsidR="0041141D" w:rsidRPr="00953F5E" w:rsidRDefault="0041141D" w:rsidP="0041141D">
      <w:pPr>
        <w:spacing w:line="560" w:lineRule="exact"/>
        <w:ind w:firstLine="0"/>
        <w:jc w:val="left"/>
        <w:rPr>
          <w:rFonts w:ascii="方正仿宋_GBK" w:hAnsi="仿宋" w:cs="仿宋" w:hint="eastAsia"/>
          <w:sz w:val="24"/>
          <w:szCs w:val="24"/>
        </w:rPr>
      </w:pPr>
    </w:p>
    <w:p w:rsidR="0041141D" w:rsidRPr="00953F5E" w:rsidRDefault="0041141D" w:rsidP="0041141D">
      <w:pPr>
        <w:spacing w:line="560" w:lineRule="exact"/>
        <w:ind w:firstLine="0"/>
        <w:jc w:val="left"/>
        <w:rPr>
          <w:rFonts w:ascii="方正仿宋_GBK" w:hAnsi="仿宋" w:cs="仿宋" w:hint="eastAsia"/>
          <w:sz w:val="24"/>
          <w:szCs w:val="24"/>
        </w:rPr>
      </w:pPr>
    </w:p>
    <w:p w:rsidR="0041141D" w:rsidRPr="00953F5E" w:rsidRDefault="0041141D" w:rsidP="0041141D">
      <w:pPr>
        <w:spacing w:line="560" w:lineRule="exact"/>
        <w:ind w:firstLine="0"/>
        <w:jc w:val="left"/>
        <w:rPr>
          <w:rFonts w:ascii="方正仿宋_GBK" w:hAnsi="仿宋" w:cs="仿宋" w:hint="eastAsia"/>
          <w:sz w:val="24"/>
          <w:szCs w:val="24"/>
        </w:rPr>
      </w:pPr>
    </w:p>
    <w:p w:rsidR="0041141D" w:rsidRDefault="0041141D" w:rsidP="0041141D">
      <w:pPr>
        <w:spacing w:line="560" w:lineRule="exact"/>
        <w:ind w:firstLine="0"/>
        <w:jc w:val="left"/>
        <w:rPr>
          <w:rFonts w:ascii="方正仿宋_GBK" w:hAnsi="仿宋" w:cs="仿宋" w:hint="eastAsia"/>
          <w:sz w:val="24"/>
          <w:szCs w:val="24"/>
        </w:rPr>
      </w:pPr>
    </w:p>
    <w:p w:rsidR="0041141D" w:rsidRDefault="0041141D" w:rsidP="0041141D">
      <w:pPr>
        <w:spacing w:line="560" w:lineRule="exact"/>
        <w:ind w:firstLine="0"/>
        <w:jc w:val="left"/>
        <w:rPr>
          <w:rFonts w:ascii="方正仿宋_GBK" w:hAnsi="仿宋" w:cs="仿宋" w:hint="eastAsia"/>
          <w:sz w:val="24"/>
          <w:szCs w:val="24"/>
        </w:rPr>
      </w:pPr>
    </w:p>
    <w:p w:rsidR="0041141D" w:rsidRDefault="0041141D" w:rsidP="0041141D">
      <w:pPr>
        <w:spacing w:line="560" w:lineRule="exact"/>
        <w:ind w:firstLine="0"/>
        <w:jc w:val="left"/>
        <w:rPr>
          <w:rFonts w:ascii="方正仿宋_GBK" w:hAnsi="仿宋" w:cs="仿宋" w:hint="eastAsia"/>
          <w:sz w:val="24"/>
          <w:szCs w:val="24"/>
        </w:rPr>
      </w:pPr>
    </w:p>
    <w:p w:rsidR="0041141D" w:rsidRDefault="0041141D" w:rsidP="0041141D">
      <w:pPr>
        <w:spacing w:line="560" w:lineRule="exact"/>
        <w:ind w:firstLine="0"/>
        <w:jc w:val="left"/>
        <w:rPr>
          <w:rFonts w:ascii="方正仿宋_GBK" w:hAnsi="仿宋" w:cs="仿宋" w:hint="eastAsia"/>
          <w:sz w:val="24"/>
          <w:szCs w:val="24"/>
        </w:rPr>
      </w:pPr>
    </w:p>
    <w:p w:rsidR="0041141D" w:rsidRDefault="0041141D" w:rsidP="0041141D">
      <w:pPr>
        <w:spacing w:line="560" w:lineRule="exact"/>
        <w:ind w:firstLine="0"/>
        <w:jc w:val="left"/>
        <w:rPr>
          <w:rFonts w:ascii="方正仿宋_GBK" w:hAnsi="仿宋" w:cs="仿宋" w:hint="eastAsia"/>
          <w:sz w:val="24"/>
          <w:szCs w:val="24"/>
        </w:rPr>
      </w:pPr>
    </w:p>
    <w:p w:rsidR="0041141D" w:rsidRPr="00953F5E" w:rsidRDefault="0041141D" w:rsidP="0041141D">
      <w:pPr>
        <w:spacing w:line="560" w:lineRule="exact"/>
        <w:ind w:firstLine="0"/>
        <w:jc w:val="left"/>
        <w:rPr>
          <w:rFonts w:ascii="方正仿宋_GBK" w:hAnsi="仿宋" w:cs="仿宋" w:hint="eastAsia"/>
          <w:sz w:val="24"/>
          <w:szCs w:val="24"/>
        </w:rPr>
      </w:pPr>
    </w:p>
    <w:p w:rsidR="0041141D" w:rsidRDefault="0041141D" w:rsidP="0041141D">
      <w:pPr>
        <w:spacing w:line="540" w:lineRule="exact"/>
        <w:ind w:firstLine="0"/>
        <w:jc w:val="center"/>
        <w:rPr>
          <w:rFonts w:ascii="方正小标宋_GBK" w:eastAsia="方正小标宋_GBK" w:hAnsi="方正小标宋简体" w:cs="方正小标宋简体" w:hint="eastAsia"/>
          <w:sz w:val="44"/>
          <w:szCs w:val="44"/>
        </w:rPr>
      </w:pPr>
      <w:r w:rsidRPr="00953F5E">
        <w:rPr>
          <w:rFonts w:ascii="方正小标宋_GBK" w:eastAsia="方正小标宋_GBK" w:hAnsi="方正小标宋简体" w:cs="方正小标宋简体" w:hint="eastAsia"/>
          <w:sz w:val="44"/>
          <w:szCs w:val="44"/>
        </w:rPr>
        <w:t>南通市区绿化养护管理季度评价标准</w:t>
      </w:r>
    </w:p>
    <w:p w:rsidR="0041141D" w:rsidRPr="00953F5E" w:rsidRDefault="0041141D" w:rsidP="0041141D">
      <w:pPr>
        <w:spacing w:line="540" w:lineRule="exact"/>
        <w:jc w:val="center"/>
        <w:rPr>
          <w:rFonts w:ascii="方正小标宋_GBK" w:eastAsia="方正小标宋_GBK" w:hAnsi="方正小标宋简体" w:cs="方正小标宋简体" w:hint="eastAsia"/>
          <w:sz w:val="44"/>
          <w:szCs w:val="44"/>
        </w:rPr>
      </w:pPr>
    </w:p>
    <w:tbl>
      <w:tblPr>
        <w:tblpPr w:leftFromText="180" w:rightFromText="180" w:vertAnchor="text" w:horzAnchor="page" w:tblpX="1612" w:tblpY="37"/>
        <w:tblOverlap w:val="never"/>
        <w:tblW w:w="8929" w:type="dxa"/>
        <w:tblLayout w:type="fixed"/>
        <w:tblCellMar>
          <w:top w:w="15" w:type="dxa"/>
          <w:left w:w="15" w:type="dxa"/>
          <w:bottom w:w="15" w:type="dxa"/>
          <w:right w:w="15" w:type="dxa"/>
        </w:tblCellMar>
        <w:tblLook w:val="0000"/>
      </w:tblPr>
      <w:tblGrid>
        <w:gridCol w:w="724"/>
        <w:gridCol w:w="1488"/>
        <w:gridCol w:w="6025"/>
        <w:gridCol w:w="692"/>
      </w:tblGrid>
      <w:tr w:rsidR="0041141D" w:rsidRPr="00953F5E" w:rsidTr="0041141D">
        <w:trPr>
          <w:trHeight w:hRule="exact" w:val="445"/>
          <w:tblHeader/>
        </w:trPr>
        <w:tc>
          <w:tcPr>
            <w:tcW w:w="724" w:type="dxa"/>
            <w:tcBorders>
              <w:top w:val="single" w:sz="4" w:space="0" w:color="000000"/>
              <w:left w:val="single" w:sz="4" w:space="0" w:color="000000"/>
              <w:bottom w:val="single" w:sz="4" w:space="0" w:color="000000"/>
              <w:right w:val="single" w:sz="4" w:space="0" w:color="000000"/>
            </w:tcBorders>
            <w:vAlign w:val="center"/>
          </w:tcPr>
          <w:p w:rsidR="0041141D" w:rsidRPr="00CA06BF" w:rsidRDefault="0041141D" w:rsidP="0041141D">
            <w:pPr>
              <w:widowControl/>
              <w:spacing w:line="280" w:lineRule="exact"/>
              <w:ind w:firstLine="0"/>
              <w:jc w:val="center"/>
              <w:textAlignment w:val="center"/>
              <w:rPr>
                <w:rFonts w:ascii="方正黑体_GBK" w:eastAsia="方正黑体_GBK" w:hint="eastAsia"/>
                <w:sz w:val="21"/>
                <w:szCs w:val="21"/>
              </w:rPr>
            </w:pPr>
            <w:r w:rsidRPr="00CA06BF">
              <w:rPr>
                <w:rFonts w:ascii="方正黑体_GBK" w:eastAsia="方正黑体_GBK" w:hAnsi="宋体" w:hint="eastAsia"/>
                <w:sz w:val="21"/>
                <w:szCs w:val="21"/>
                <w:lang/>
              </w:rPr>
              <w:t>序号</w:t>
            </w:r>
          </w:p>
        </w:tc>
        <w:tc>
          <w:tcPr>
            <w:tcW w:w="1488" w:type="dxa"/>
            <w:tcBorders>
              <w:top w:val="single" w:sz="4" w:space="0" w:color="000000"/>
              <w:left w:val="single" w:sz="4" w:space="0" w:color="000000"/>
              <w:bottom w:val="single" w:sz="4" w:space="0" w:color="000000"/>
              <w:right w:val="single" w:sz="4" w:space="0" w:color="000000"/>
            </w:tcBorders>
            <w:vAlign w:val="center"/>
          </w:tcPr>
          <w:p w:rsidR="0041141D" w:rsidRPr="00CA06BF" w:rsidRDefault="0041141D" w:rsidP="0041141D">
            <w:pPr>
              <w:widowControl/>
              <w:spacing w:line="280" w:lineRule="exact"/>
              <w:ind w:firstLine="0"/>
              <w:jc w:val="center"/>
              <w:textAlignment w:val="center"/>
              <w:rPr>
                <w:rFonts w:ascii="方正黑体_GBK" w:eastAsia="方正黑体_GBK" w:hint="eastAsia"/>
                <w:sz w:val="21"/>
                <w:szCs w:val="21"/>
              </w:rPr>
            </w:pPr>
            <w:r w:rsidRPr="00CA06BF">
              <w:rPr>
                <w:rFonts w:ascii="方正黑体_GBK" w:eastAsia="方正黑体_GBK" w:hAnsi="宋体" w:hint="eastAsia"/>
                <w:sz w:val="21"/>
                <w:szCs w:val="21"/>
                <w:lang/>
              </w:rPr>
              <w:t>评价内容</w:t>
            </w:r>
          </w:p>
        </w:tc>
        <w:tc>
          <w:tcPr>
            <w:tcW w:w="6025" w:type="dxa"/>
            <w:tcBorders>
              <w:top w:val="single" w:sz="4" w:space="0" w:color="000000"/>
              <w:left w:val="single" w:sz="4" w:space="0" w:color="000000"/>
              <w:bottom w:val="single" w:sz="4" w:space="0" w:color="000000"/>
              <w:right w:val="single" w:sz="4" w:space="0" w:color="000000"/>
            </w:tcBorders>
            <w:vAlign w:val="center"/>
          </w:tcPr>
          <w:p w:rsidR="0041141D" w:rsidRPr="00CA06BF" w:rsidRDefault="0041141D" w:rsidP="0041141D">
            <w:pPr>
              <w:widowControl/>
              <w:spacing w:line="280" w:lineRule="exact"/>
              <w:jc w:val="center"/>
              <w:textAlignment w:val="center"/>
              <w:rPr>
                <w:rFonts w:ascii="方正黑体_GBK" w:eastAsia="方正黑体_GBK" w:hint="eastAsia"/>
                <w:sz w:val="21"/>
                <w:szCs w:val="21"/>
              </w:rPr>
            </w:pPr>
            <w:r w:rsidRPr="00CA06BF">
              <w:rPr>
                <w:rFonts w:ascii="方正黑体_GBK" w:eastAsia="方正黑体_GBK" w:hAnsi="宋体" w:hint="eastAsia"/>
                <w:sz w:val="21"/>
                <w:szCs w:val="21"/>
                <w:lang/>
              </w:rPr>
              <w:t>评</w:t>
            </w:r>
            <w:r w:rsidRPr="00CA06BF">
              <w:rPr>
                <w:rFonts w:ascii="方正黑体_GBK" w:eastAsia="方正黑体_GBK" w:hint="eastAsia"/>
                <w:sz w:val="21"/>
                <w:szCs w:val="21"/>
                <w:lang/>
              </w:rPr>
              <w:t xml:space="preserve">  </w:t>
            </w:r>
            <w:r w:rsidRPr="00CA06BF">
              <w:rPr>
                <w:rFonts w:ascii="方正黑体_GBK" w:eastAsia="方正黑体_GBK" w:hAnsi="宋体" w:hint="eastAsia"/>
                <w:sz w:val="21"/>
                <w:szCs w:val="21"/>
                <w:lang/>
              </w:rPr>
              <w:t>分</w:t>
            </w:r>
            <w:r w:rsidRPr="00CA06BF">
              <w:rPr>
                <w:rFonts w:ascii="方正黑体_GBK" w:eastAsia="方正黑体_GBK" w:hint="eastAsia"/>
                <w:sz w:val="21"/>
                <w:szCs w:val="21"/>
                <w:lang/>
              </w:rPr>
              <w:t xml:space="preserve">  </w:t>
            </w:r>
            <w:r w:rsidRPr="00CA06BF">
              <w:rPr>
                <w:rFonts w:ascii="方正黑体_GBK" w:eastAsia="方正黑体_GBK" w:hAnsi="宋体" w:hint="eastAsia"/>
                <w:sz w:val="21"/>
                <w:szCs w:val="21"/>
                <w:lang/>
              </w:rPr>
              <w:t>标</w:t>
            </w:r>
            <w:r w:rsidRPr="00CA06BF">
              <w:rPr>
                <w:rFonts w:ascii="方正黑体_GBK" w:eastAsia="方正黑体_GBK" w:hint="eastAsia"/>
                <w:sz w:val="21"/>
                <w:szCs w:val="21"/>
                <w:lang/>
              </w:rPr>
              <w:t xml:space="preserve">  </w:t>
            </w:r>
            <w:r w:rsidRPr="00CA06BF">
              <w:rPr>
                <w:rFonts w:ascii="方正黑体_GBK" w:eastAsia="方正黑体_GBK" w:hAnsi="宋体" w:hint="eastAsia"/>
                <w:sz w:val="21"/>
                <w:szCs w:val="21"/>
                <w:lang/>
              </w:rPr>
              <w:t>准</w:t>
            </w:r>
          </w:p>
        </w:tc>
        <w:tc>
          <w:tcPr>
            <w:tcW w:w="692" w:type="dxa"/>
            <w:tcBorders>
              <w:top w:val="single" w:sz="4" w:space="0" w:color="000000"/>
              <w:left w:val="single" w:sz="4" w:space="0" w:color="000000"/>
              <w:bottom w:val="single" w:sz="4" w:space="0" w:color="000000"/>
              <w:right w:val="single" w:sz="4" w:space="0" w:color="000000"/>
            </w:tcBorders>
            <w:vAlign w:val="center"/>
          </w:tcPr>
          <w:p w:rsidR="0041141D" w:rsidRPr="00CA06BF" w:rsidRDefault="0041141D" w:rsidP="0041141D">
            <w:pPr>
              <w:widowControl/>
              <w:spacing w:line="280" w:lineRule="exact"/>
              <w:ind w:firstLine="0"/>
              <w:jc w:val="center"/>
              <w:textAlignment w:val="center"/>
              <w:rPr>
                <w:rFonts w:ascii="方正黑体_GBK" w:eastAsia="方正黑体_GBK" w:hint="eastAsia"/>
                <w:sz w:val="21"/>
                <w:szCs w:val="21"/>
              </w:rPr>
            </w:pPr>
            <w:r w:rsidRPr="00CA06BF">
              <w:rPr>
                <w:rFonts w:ascii="方正黑体_GBK" w:eastAsia="方正黑体_GBK" w:hAnsi="宋体" w:hint="eastAsia"/>
                <w:sz w:val="21"/>
                <w:szCs w:val="21"/>
                <w:lang/>
              </w:rPr>
              <w:t>分值</w:t>
            </w:r>
          </w:p>
        </w:tc>
      </w:tr>
      <w:tr w:rsidR="0041141D" w:rsidRPr="00953F5E" w:rsidTr="0041141D">
        <w:trPr>
          <w:trHeight w:hRule="exact" w:val="548"/>
        </w:trPr>
        <w:tc>
          <w:tcPr>
            <w:tcW w:w="724" w:type="dxa"/>
            <w:tcBorders>
              <w:top w:val="single" w:sz="4" w:space="0" w:color="000000"/>
              <w:left w:val="single" w:sz="4" w:space="0" w:color="000000"/>
              <w:bottom w:val="single" w:sz="4" w:space="0" w:color="000000"/>
              <w:right w:val="single" w:sz="4" w:space="0" w:color="000000"/>
            </w:tcBorders>
            <w:vAlign w:val="center"/>
          </w:tcPr>
          <w:p w:rsidR="0041141D" w:rsidRPr="001B06A5" w:rsidRDefault="0041141D" w:rsidP="0041141D">
            <w:pPr>
              <w:widowControl/>
              <w:spacing w:line="280" w:lineRule="exact"/>
              <w:ind w:firstLine="0"/>
              <w:jc w:val="center"/>
              <w:textAlignment w:val="center"/>
              <w:rPr>
                <w:rFonts w:ascii="方正仿宋_GBK" w:hint="eastAsia"/>
                <w:sz w:val="21"/>
                <w:szCs w:val="21"/>
                <w:lang/>
              </w:rPr>
            </w:pPr>
            <w:r w:rsidRPr="001B06A5">
              <w:rPr>
                <w:rFonts w:ascii="方正仿宋_GBK" w:hint="eastAsia"/>
                <w:sz w:val="21"/>
                <w:szCs w:val="21"/>
                <w:lang/>
              </w:rPr>
              <w:t>1</w:t>
            </w:r>
          </w:p>
        </w:tc>
        <w:tc>
          <w:tcPr>
            <w:tcW w:w="1488" w:type="dxa"/>
            <w:tcBorders>
              <w:top w:val="single" w:sz="4" w:space="0" w:color="000000"/>
              <w:left w:val="single" w:sz="4" w:space="0" w:color="000000"/>
              <w:bottom w:val="single" w:sz="4" w:space="0" w:color="000000"/>
              <w:right w:val="single" w:sz="4" w:space="0" w:color="000000"/>
            </w:tcBorders>
            <w:vAlign w:val="center"/>
          </w:tcPr>
          <w:p w:rsidR="0041141D" w:rsidRPr="001B06A5" w:rsidRDefault="0041141D" w:rsidP="0041141D">
            <w:pPr>
              <w:widowControl/>
              <w:spacing w:line="280" w:lineRule="exact"/>
              <w:ind w:firstLine="0"/>
              <w:jc w:val="center"/>
              <w:textAlignment w:val="center"/>
              <w:rPr>
                <w:rFonts w:ascii="方正仿宋_GBK" w:hint="eastAsia"/>
                <w:sz w:val="21"/>
                <w:szCs w:val="21"/>
              </w:rPr>
            </w:pPr>
            <w:r w:rsidRPr="00FB3101">
              <w:rPr>
                <w:rFonts w:ascii="方正仿宋_GBK" w:hAnsi="宋体" w:hint="eastAsia"/>
                <w:sz w:val="21"/>
                <w:szCs w:val="21"/>
              </w:rPr>
              <w:t>现场养护评价</w:t>
            </w:r>
          </w:p>
        </w:tc>
        <w:tc>
          <w:tcPr>
            <w:tcW w:w="6025" w:type="dxa"/>
            <w:tcBorders>
              <w:top w:val="single" w:sz="4" w:space="0" w:color="000000"/>
              <w:left w:val="single" w:sz="4" w:space="0" w:color="000000"/>
              <w:bottom w:val="single" w:sz="4" w:space="0" w:color="000000"/>
              <w:right w:val="single" w:sz="4" w:space="0" w:color="000000"/>
            </w:tcBorders>
            <w:vAlign w:val="center"/>
          </w:tcPr>
          <w:p w:rsidR="0041141D" w:rsidRPr="001B06A5" w:rsidRDefault="0041141D" w:rsidP="0041141D">
            <w:pPr>
              <w:widowControl/>
              <w:spacing w:line="360" w:lineRule="exact"/>
              <w:textAlignment w:val="center"/>
              <w:rPr>
                <w:rFonts w:ascii="方正仿宋_GBK" w:hint="eastAsia"/>
                <w:sz w:val="21"/>
                <w:szCs w:val="21"/>
                <w:lang/>
              </w:rPr>
            </w:pPr>
            <w:r w:rsidRPr="00E65965">
              <w:rPr>
                <w:rFonts w:ascii="方正仿宋_GBK" w:hAnsi="宋体" w:hint="eastAsia"/>
                <w:sz w:val="21"/>
                <w:szCs w:val="21"/>
                <w:lang/>
              </w:rPr>
              <w:t>详见《南通市区绿化养护现场评价明细》</w:t>
            </w:r>
          </w:p>
        </w:tc>
        <w:tc>
          <w:tcPr>
            <w:tcW w:w="692" w:type="dxa"/>
            <w:tcBorders>
              <w:top w:val="single" w:sz="4" w:space="0" w:color="000000"/>
              <w:left w:val="single" w:sz="4" w:space="0" w:color="000000"/>
              <w:bottom w:val="single" w:sz="4" w:space="0" w:color="000000"/>
              <w:right w:val="single" w:sz="4" w:space="0" w:color="000000"/>
            </w:tcBorders>
            <w:vAlign w:val="center"/>
          </w:tcPr>
          <w:p w:rsidR="0041141D" w:rsidRPr="001B06A5" w:rsidRDefault="0041141D" w:rsidP="0041141D">
            <w:pPr>
              <w:widowControl/>
              <w:spacing w:line="280" w:lineRule="exact"/>
              <w:ind w:firstLine="0"/>
              <w:jc w:val="center"/>
              <w:textAlignment w:val="center"/>
              <w:rPr>
                <w:rFonts w:ascii="方正仿宋_GBK" w:hint="eastAsia"/>
                <w:sz w:val="21"/>
                <w:szCs w:val="21"/>
              </w:rPr>
            </w:pPr>
            <w:r>
              <w:rPr>
                <w:rFonts w:ascii="方正仿宋_GBK" w:hint="eastAsia"/>
                <w:sz w:val="21"/>
                <w:szCs w:val="21"/>
              </w:rPr>
              <w:t>100</w:t>
            </w:r>
          </w:p>
        </w:tc>
      </w:tr>
      <w:tr w:rsidR="0041141D" w:rsidRPr="00953F5E" w:rsidTr="0041141D">
        <w:trPr>
          <w:trHeight w:hRule="exact" w:val="1548"/>
        </w:trPr>
        <w:tc>
          <w:tcPr>
            <w:tcW w:w="724" w:type="dxa"/>
            <w:tcBorders>
              <w:top w:val="single" w:sz="4" w:space="0" w:color="000000"/>
              <w:left w:val="single" w:sz="4" w:space="0" w:color="000000"/>
              <w:bottom w:val="single" w:sz="4" w:space="0" w:color="000000"/>
              <w:right w:val="single" w:sz="4" w:space="0" w:color="000000"/>
            </w:tcBorders>
            <w:vAlign w:val="center"/>
          </w:tcPr>
          <w:p w:rsidR="0041141D" w:rsidRPr="001B06A5" w:rsidRDefault="0041141D" w:rsidP="0041141D">
            <w:pPr>
              <w:widowControl/>
              <w:spacing w:line="280" w:lineRule="exact"/>
              <w:ind w:firstLine="0"/>
              <w:jc w:val="center"/>
              <w:textAlignment w:val="center"/>
              <w:rPr>
                <w:rFonts w:ascii="方正仿宋_GBK" w:hint="eastAsia"/>
                <w:sz w:val="21"/>
                <w:szCs w:val="21"/>
              </w:rPr>
            </w:pPr>
            <w:r w:rsidRPr="001B06A5">
              <w:rPr>
                <w:rFonts w:ascii="方正仿宋_GBK" w:hint="eastAsia"/>
                <w:sz w:val="21"/>
                <w:szCs w:val="21"/>
                <w:lang/>
              </w:rPr>
              <w:t>2</w:t>
            </w:r>
          </w:p>
        </w:tc>
        <w:tc>
          <w:tcPr>
            <w:tcW w:w="1488" w:type="dxa"/>
            <w:tcBorders>
              <w:top w:val="single" w:sz="4" w:space="0" w:color="000000"/>
              <w:left w:val="single" w:sz="4" w:space="0" w:color="000000"/>
              <w:bottom w:val="single" w:sz="4" w:space="0" w:color="000000"/>
              <w:right w:val="single" w:sz="4" w:space="0" w:color="000000"/>
            </w:tcBorders>
            <w:vAlign w:val="center"/>
          </w:tcPr>
          <w:p w:rsidR="0041141D" w:rsidRPr="001B06A5" w:rsidRDefault="0041141D" w:rsidP="0041141D">
            <w:pPr>
              <w:widowControl/>
              <w:spacing w:line="280" w:lineRule="exact"/>
              <w:ind w:firstLine="0"/>
              <w:jc w:val="center"/>
              <w:textAlignment w:val="center"/>
              <w:rPr>
                <w:rFonts w:ascii="方正仿宋_GBK" w:hint="eastAsia"/>
                <w:sz w:val="21"/>
                <w:szCs w:val="21"/>
              </w:rPr>
            </w:pPr>
            <w:r w:rsidRPr="00FB3101">
              <w:rPr>
                <w:rFonts w:ascii="方正仿宋_GBK" w:hAnsi="宋体" w:hint="eastAsia"/>
                <w:sz w:val="21"/>
                <w:szCs w:val="21"/>
              </w:rPr>
              <w:t>案件处置情况</w:t>
            </w:r>
          </w:p>
        </w:tc>
        <w:tc>
          <w:tcPr>
            <w:tcW w:w="6025" w:type="dxa"/>
            <w:tcBorders>
              <w:top w:val="single" w:sz="4" w:space="0" w:color="000000"/>
              <w:left w:val="single" w:sz="4" w:space="0" w:color="000000"/>
              <w:bottom w:val="single" w:sz="4" w:space="0" w:color="000000"/>
              <w:right w:val="single" w:sz="4" w:space="0" w:color="000000"/>
            </w:tcBorders>
            <w:vAlign w:val="center"/>
          </w:tcPr>
          <w:p w:rsidR="0041141D" w:rsidRPr="001B06A5" w:rsidRDefault="0041141D" w:rsidP="0041141D">
            <w:pPr>
              <w:widowControl/>
              <w:spacing w:line="360" w:lineRule="exact"/>
              <w:ind w:firstLine="0"/>
              <w:textAlignment w:val="center"/>
              <w:rPr>
                <w:rFonts w:ascii="方正仿宋_GBK" w:hint="eastAsia"/>
                <w:sz w:val="21"/>
                <w:szCs w:val="21"/>
                <w:lang/>
              </w:rPr>
            </w:pPr>
            <w:r w:rsidRPr="00FB3101">
              <w:rPr>
                <w:rFonts w:ascii="方正仿宋_GBK" w:hAnsi="宋体" w:hint="eastAsia"/>
                <w:sz w:val="21"/>
                <w:szCs w:val="21"/>
              </w:rPr>
              <w:t>及时办理各类数字化案件以及媒体曝光、市民来电来访等案件，做到件件有落实、事事有回音。案件反映问题经现场核查确属管护不到位，对市民造成影响的，每件扣</w:t>
            </w:r>
            <w:r w:rsidRPr="00CA06BF">
              <w:rPr>
                <w:rFonts w:ascii="方正仿宋_GBK" w:hAnsi="宋体" w:hint="eastAsia"/>
                <w:sz w:val="21"/>
                <w:szCs w:val="21"/>
              </w:rPr>
              <w:t>0.2</w:t>
            </w:r>
            <w:r w:rsidRPr="00FB3101">
              <w:rPr>
                <w:rFonts w:ascii="方正仿宋_GBK" w:hAnsi="宋体" w:hint="eastAsia"/>
                <w:sz w:val="21"/>
                <w:szCs w:val="21"/>
              </w:rPr>
              <w:t>分</w:t>
            </w:r>
            <w:r>
              <w:rPr>
                <w:rFonts w:ascii="方正仿宋_GBK" w:hAnsi="宋体" w:hint="eastAsia"/>
                <w:sz w:val="21"/>
                <w:szCs w:val="21"/>
              </w:rPr>
              <w:t>；</w:t>
            </w:r>
            <w:r w:rsidRPr="00FB3101">
              <w:rPr>
                <w:rFonts w:ascii="方正仿宋_GBK" w:hAnsi="宋体" w:hint="eastAsia"/>
                <w:sz w:val="21"/>
                <w:szCs w:val="21"/>
              </w:rPr>
              <w:t>案件处置不及时、整改不到位的，每件扣</w:t>
            </w:r>
            <w:r w:rsidRPr="00CA06BF">
              <w:rPr>
                <w:rFonts w:ascii="方正仿宋_GBK" w:hAnsi="宋体" w:hint="eastAsia"/>
                <w:sz w:val="21"/>
                <w:szCs w:val="21"/>
              </w:rPr>
              <w:t>0.5</w:t>
            </w:r>
            <w:r w:rsidRPr="00FB3101">
              <w:rPr>
                <w:rFonts w:ascii="方正仿宋_GBK" w:hAnsi="宋体" w:hint="eastAsia"/>
                <w:sz w:val="21"/>
                <w:szCs w:val="21"/>
              </w:rPr>
              <w:t>分</w:t>
            </w:r>
            <w:r>
              <w:rPr>
                <w:rFonts w:ascii="方正仿宋_GBK" w:hAnsi="宋体" w:hint="eastAsia"/>
                <w:sz w:val="21"/>
                <w:szCs w:val="21"/>
              </w:rPr>
              <w:t>；</w:t>
            </w:r>
            <w:r w:rsidRPr="00FB3101">
              <w:rPr>
                <w:rFonts w:ascii="方正仿宋_GBK" w:hAnsi="宋体" w:hint="eastAsia"/>
                <w:sz w:val="21"/>
                <w:szCs w:val="21"/>
              </w:rPr>
              <w:t>发生推诿扯皮的，每件扣</w:t>
            </w:r>
            <w:r w:rsidRPr="00CA06BF">
              <w:rPr>
                <w:rFonts w:ascii="方正仿宋_GBK" w:hAnsi="宋体" w:hint="eastAsia"/>
                <w:sz w:val="21"/>
                <w:szCs w:val="21"/>
              </w:rPr>
              <w:t>1</w:t>
            </w:r>
            <w:r w:rsidRPr="00FB3101">
              <w:rPr>
                <w:rFonts w:ascii="方正仿宋_GBK" w:hAnsi="宋体" w:hint="eastAsia"/>
                <w:sz w:val="21"/>
                <w:szCs w:val="21"/>
              </w:rPr>
              <w:t>分。</w:t>
            </w:r>
          </w:p>
        </w:tc>
        <w:tc>
          <w:tcPr>
            <w:tcW w:w="692" w:type="dxa"/>
            <w:tcBorders>
              <w:top w:val="single" w:sz="4" w:space="0" w:color="000000"/>
              <w:left w:val="single" w:sz="4" w:space="0" w:color="000000"/>
              <w:bottom w:val="single" w:sz="4" w:space="0" w:color="000000"/>
              <w:right w:val="single" w:sz="4" w:space="0" w:color="000000"/>
            </w:tcBorders>
            <w:vAlign w:val="center"/>
          </w:tcPr>
          <w:p w:rsidR="0041141D" w:rsidRPr="001B06A5" w:rsidRDefault="0041141D" w:rsidP="0041141D">
            <w:pPr>
              <w:widowControl/>
              <w:spacing w:line="280" w:lineRule="exact"/>
              <w:ind w:firstLine="0"/>
              <w:jc w:val="center"/>
              <w:textAlignment w:val="center"/>
              <w:rPr>
                <w:rFonts w:ascii="方正仿宋_GBK" w:hint="eastAsia"/>
                <w:sz w:val="21"/>
                <w:szCs w:val="21"/>
              </w:rPr>
            </w:pPr>
            <w:r w:rsidRPr="00FB3101">
              <w:rPr>
                <w:rFonts w:ascii="方正仿宋_GBK" w:hAnsi="宋体" w:hint="eastAsia"/>
                <w:sz w:val="21"/>
                <w:szCs w:val="21"/>
              </w:rPr>
              <w:t>扣分项</w:t>
            </w:r>
          </w:p>
        </w:tc>
      </w:tr>
      <w:tr w:rsidR="0041141D" w:rsidRPr="00953F5E" w:rsidTr="0041141D">
        <w:trPr>
          <w:trHeight w:hRule="exact" w:val="1125"/>
        </w:trPr>
        <w:tc>
          <w:tcPr>
            <w:tcW w:w="724" w:type="dxa"/>
            <w:tcBorders>
              <w:top w:val="single" w:sz="4" w:space="0" w:color="000000"/>
              <w:left w:val="single" w:sz="4" w:space="0" w:color="000000"/>
              <w:bottom w:val="single" w:sz="4" w:space="0" w:color="000000"/>
              <w:right w:val="single" w:sz="4" w:space="0" w:color="000000"/>
            </w:tcBorders>
            <w:vAlign w:val="center"/>
          </w:tcPr>
          <w:p w:rsidR="0041141D" w:rsidRPr="001B06A5" w:rsidRDefault="0041141D" w:rsidP="0041141D">
            <w:pPr>
              <w:widowControl/>
              <w:spacing w:line="280" w:lineRule="exact"/>
              <w:ind w:firstLine="0"/>
              <w:jc w:val="center"/>
              <w:textAlignment w:val="center"/>
              <w:rPr>
                <w:rFonts w:ascii="方正仿宋_GBK" w:hint="eastAsia"/>
                <w:sz w:val="21"/>
                <w:szCs w:val="21"/>
              </w:rPr>
            </w:pPr>
            <w:r>
              <w:rPr>
                <w:rFonts w:ascii="方正仿宋_GBK" w:hint="eastAsia"/>
                <w:sz w:val="21"/>
                <w:szCs w:val="21"/>
                <w:lang/>
              </w:rPr>
              <w:t>3</w:t>
            </w:r>
          </w:p>
        </w:tc>
        <w:tc>
          <w:tcPr>
            <w:tcW w:w="1488" w:type="dxa"/>
            <w:tcBorders>
              <w:top w:val="single" w:sz="4" w:space="0" w:color="000000"/>
              <w:left w:val="single" w:sz="4" w:space="0" w:color="000000"/>
              <w:bottom w:val="single" w:sz="4" w:space="0" w:color="000000"/>
              <w:right w:val="single" w:sz="4" w:space="0" w:color="000000"/>
            </w:tcBorders>
            <w:vAlign w:val="center"/>
          </w:tcPr>
          <w:p w:rsidR="0041141D" w:rsidRPr="001B06A5" w:rsidRDefault="0041141D" w:rsidP="0041141D">
            <w:pPr>
              <w:widowControl/>
              <w:spacing w:line="280" w:lineRule="exact"/>
              <w:ind w:firstLine="0"/>
              <w:jc w:val="center"/>
              <w:textAlignment w:val="center"/>
              <w:rPr>
                <w:rFonts w:ascii="方正仿宋_GBK" w:hint="eastAsia"/>
                <w:sz w:val="21"/>
                <w:szCs w:val="21"/>
              </w:rPr>
            </w:pPr>
            <w:r w:rsidRPr="00FB3101">
              <w:rPr>
                <w:rFonts w:ascii="方正仿宋_GBK" w:hAnsi="宋体" w:hint="eastAsia"/>
                <w:sz w:val="21"/>
                <w:szCs w:val="21"/>
                <w:lang/>
              </w:rPr>
              <w:t>巡查整改落实</w:t>
            </w:r>
          </w:p>
        </w:tc>
        <w:tc>
          <w:tcPr>
            <w:tcW w:w="6025" w:type="dxa"/>
            <w:tcBorders>
              <w:top w:val="single" w:sz="4" w:space="0" w:color="000000"/>
              <w:left w:val="single" w:sz="4" w:space="0" w:color="000000"/>
              <w:bottom w:val="single" w:sz="4" w:space="0" w:color="000000"/>
              <w:right w:val="single" w:sz="4" w:space="0" w:color="000000"/>
            </w:tcBorders>
            <w:vAlign w:val="center"/>
          </w:tcPr>
          <w:p w:rsidR="0041141D" w:rsidRPr="001B06A5" w:rsidRDefault="0041141D" w:rsidP="0041141D">
            <w:pPr>
              <w:widowControl/>
              <w:spacing w:line="360" w:lineRule="exact"/>
              <w:ind w:firstLine="0"/>
              <w:textAlignment w:val="center"/>
              <w:rPr>
                <w:rFonts w:ascii="方正仿宋_GBK" w:hint="eastAsia"/>
                <w:sz w:val="21"/>
                <w:szCs w:val="21"/>
                <w:lang/>
              </w:rPr>
            </w:pPr>
            <w:r w:rsidRPr="00FB3101">
              <w:rPr>
                <w:rFonts w:ascii="方正仿宋_GBK" w:hAnsi="宋体" w:hint="eastAsia"/>
                <w:sz w:val="21"/>
                <w:szCs w:val="21"/>
                <w:lang/>
              </w:rPr>
              <w:t>网格巡查员日常巡查发现问题，未及时整改或整改不到位的，每处扣</w:t>
            </w:r>
            <w:r w:rsidRPr="00FB3101">
              <w:rPr>
                <w:rFonts w:ascii="方正仿宋_GBK" w:hint="eastAsia"/>
                <w:sz w:val="21"/>
                <w:szCs w:val="21"/>
                <w:lang/>
              </w:rPr>
              <w:t>0.2</w:t>
            </w:r>
            <w:r w:rsidRPr="00FB3101">
              <w:rPr>
                <w:rFonts w:ascii="方正仿宋_GBK" w:hAnsi="宋体" w:hint="eastAsia"/>
                <w:sz w:val="21"/>
                <w:szCs w:val="21"/>
                <w:lang/>
              </w:rPr>
              <w:t>分</w:t>
            </w:r>
            <w:r>
              <w:rPr>
                <w:rFonts w:ascii="方正仿宋_GBK" w:hAnsi="宋体" w:hint="eastAsia"/>
                <w:sz w:val="21"/>
                <w:szCs w:val="21"/>
                <w:lang/>
              </w:rPr>
              <w:t>；</w:t>
            </w:r>
            <w:r w:rsidRPr="00FB3101">
              <w:rPr>
                <w:rFonts w:ascii="方正仿宋_GBK" w:hAnsi="宋体" w:hint="eastAsia"/>
                <w:sz w:val="21"/>
                <w:szCs w:val="21"/>
                <w:lang/>
              </w:rPr>
              <w:t>市管评办评价或市文明办巡查发现问题，未及时整改或整改不到位的，每处扣</w:t>
            </w:r>
            <w:r w:rsidRPr="00FB3101">
              <w:rPr>
                <w:rFonts w:ascii="方正仿宋_GBK" w:hint="eastAsia"/>
                <w:sz w:val="21"/>
                <w:szCs w:val="21"/>
                <w:lang/>
              </w:rPr>
              <w:t>0.5</w:t>
            </w:r>
            <w:r w:rsidRPr="00FB3101">
              <w:rPr>
                <w:rFonts w:ascii="方正仿宋_GBK" w:hAnsi="宋体" w:hint="eastAsia"/>
                <w:sz w:val="21"/>
                <w:szCs w:val="21"/>
                <w:lang/>
              </w:rPr>
              <w:t>分。</w:t>
            </w:r>
          </w:p>
        </w:tc>
        <w:tc>
          <w:tcPr>
            <w:tcW w:w="692" w:type="dxa"/>
            <w:tcBorders>
              <w:top w:val="single" w:sz="4" w:space="0" w:color="000000"/>
              <w:left w:val="single" w:sz="4" w:space="0" w:color="000000"/>
              <w:bottom w:val="single" w:sz="4" w:space="0" w:color="000000"/>
              <w:right w:val="single" w:sz="4" w:space="0" w:color="000000"/>
            </w:tcBorders>
            <w:vAlign w:val="center"/>
          </w:tcPr>
          <w:p w:rsidR="0041141D" w:rsidRPr="001B06A5" w:rsidRDefault="0041141D" w:rsidP="0041141D">
            <w:pPr>
              <w:widowControl/>
              <w:spacing w:line="280" w:lineRule="exact"/>
              <w:ind w:firstLine="0"/>
              <w:jc w:val="center"/>
              <w:textAlignment w:val="center"/>
              <w:rPr>
                <w:rFonts w:ascii="方正仿宋_GBK" w:hint="eastAsia"/>
                <w:sz w:val="21"/>
                <w:szCs w:val="21"/>
              </w:rPr>
            </w:pPr>
            <w:r w:rsidRPr="00FB3101">
              <w:rPr>
                <w:rFonts w:ascii="方正仿宋_GBK" w:hAnsi="宋体" w:hint="eastAsia"/>
                <w:sz w:val="21"/>
                <w:szCs w:val="21"/>
              </w:rPr>
              <w:t>扣分项</w:t>
            </w:r>
          </w:p>
        </w:tc>
      </w:tr>
      <w:tr w:rsidR="0041141D" w:rsidRPr="00953F5E" w:rsidTr="0041141D">
        <w:trPr>
          <w:trHeight w:hRule="exact" w:val="2238"/>
        </w:trPr>
        <w:tc>
          <w:tcPr>
            <w:tcW w:w="724" w:type="dxa"/>
            <w:tcBorders>
              <w:top w:val="single" w:sz="4" w:space="0" w:color="000000"/>
              <w:left w:val="single" w:sz="4" w:space="0" w:color="000000"/>
              <w:bottom w:val="single" w:sz="4" w:space="0" w:color="000000"/>
              <w:right w:val="single" w:sz="4" w:space="0" w:color="000000"/>
            </w:tcBorders>
            <w:vAlign w:val="center"/>
          </w:tcPr>
          <w:p w:rsidR="0041141D" w:rsidRPr="001B06A5" w:rsidRDefault="0041141D" w:rsidP="0041141D">
            <w:pPr>
              <w:widowControl/>
              <w:spacing w:line="280" w:lineRule="exact"/>
              <w:ind w:firstLine="0"/>
              <w:jc w:val="center"/>
              <w:textAlignment w:val="center"/>
              <w:rPr>
                <w:rFonts w:ascii="方正仿宋_GBK" w:hint="eastAsia"/>
                <w:sz w:val="21"/>
                <w:szCs w:val="21"/>
              </w:rPr>
            </w:pPr>
            <w:r>
              <w:rPr>
                <w:rFonts w:ascii="方正仿宋_GBK" w:hint="eastAsia"/>
                <w:sz w:val="21"/>
                <w:szCs w:val="21"/>
                <w:lang/>
              </w:rPr>
              <w:t>4</w:t>
            </w:r>
          </w:p>
        </w:tc>
        <w:tc>
          <w:tcPr>
            <w:tcW w:w="1488" w:type="dxa"/>
            <w:tcBorders>
              <w:top w:val="single" w:sz="4" w:space="0" w:color="000000"/>
              <w:left w:val="single" w:sz="4" w:space="0" w:color="000000"/>
              <w:bottom w:val="single" w:sz="4" w:space="0" w:color="000000"/>
              <w:right w:val="single" w:sz="4" w:space="0" w:color="000000"/>
            </w:tcBorders>
            <w:vAlign w:val="center"/>
          </w:tcPr>
          <w:p w:rsidR="0041141D" w:rsidRPr="001B06A5" w:rsidRDefault="0041141D" w:rsidP="0041141D">
            <w:pPr>
              <w:widowControl/>
              <w:spacing w:line="280" w:lineRule="exact"/>
              <w:ind w:firstLine="0"/>
              <w:jc w:val="center"/>
              <w:textAlignment w:val="center"/>
              <w:rPr>
                <w:rFonts w:ascii="方正仿宋_GBK" w:hint="eastAsia"/>
                <w:sz w:val="21"/>
                <w:szCs w:val="21"/>
              </w:rPr>
            </w:pPr>
            <w:r w:rsidRPr="00FB3101">
              <w:rPr>
                <w:rFonts w:ascii="方正仿宋_GBK" w:hAnsi="宋体" w:hint="eastAsia"/>
                <w:sz w:val="21"/>
                <w:szCs w:val="21"/>
                <w:lang/>
              </w:rPr>
              <w:t>绿化成果保护</w:t>
            </w:r>
          </w:p>
        </w:tc>
        <w:tc>
          <w:tcPr>
            <w:tcW w:w="6025" w:type="dxa"/>
            <w:tcBorders>
              <w:top w:val="single" w:sz="4" w:space="0" w:color="000000"/>
              <w:left w:val="single" w:sz="4" w:space="0" w:color="000000"/>
              <w:bottom w:val="single" w:sz="4" w:space="0" w:color="000000"/>
              <w:right w:val="single" w:sz="4" w:space="0" w:color="000000"/>
            </w:tcBorders>
            <w:vAlign w:val="center"/>
          </w:tcPr>
          <w:p w:rsidR="0041141D" w:rsidRPr="001B06A5" w:rsidRDefault="0041141D" w:rsidP="0041141D">
            <w:pPr>
              <w:widowControl/>
              <w:spacing w:line="360" w:lineRule="exact"/>
              <w:ind w:firstLine="0"/>
              <w:textAlignment w:val="center"/>
              <w:rPr>
                <w:rFonts w:ascii="方正仿宋_GBK" w:hint="eastAsia"/>
                <w:sz w:val="21"/>
                <w:szCs w:val="21"/>
                <w:lang/>
              </w:rPr>
            </w:pPr>
            <w:r w:rsidRPr="00FB3101">
              <w:rPr>
                <w:rFonts w:ascii="方正仿宋_GBK" w:hAnsi="宋体" w:hint="eastAsia"/>
                <w:sz w:val="21"/>
                <w:szCs w:val="21"/>
                <w:lang/>
              </w:rPr>
              <w:t>无擅自改变绿地内建筑物原有功能和属性的现象；无擅自砍伐、迁移树木，毁绿、占绿行为；对毁绿、占绿等违法行为进行有效处置；办理绿地占用、树木迁移的地块进行有效监管。未能及时发现、劝阻毁绿、占绿行为，每起扣</w:t>
            </w:r>
            <w:r w:rsidRPr="00FB3101">
              <w:rPr>
                <w:rFonts w:ascii="方正仿宋_GBK" w:hint="eastAsia"/>
                <w:sz w:val="21"/>
                <w:szCs w:val="21"/>
                <w:lang/>
              </w:rPr>
              <w:t>1</w:t>
            </w:r>
            <w:r w:rsidRPr="00FB3101">
              <w:rPr>
                <w:rFonts w:ascii="方正仿宋_GBK" w:hAnsi="宋体" w:hint="eastAsia"/>
                <w:sz w:val="21"/>
                <w:szCs w:val="21"/>
                <w:lang/>
              </w:rPr>
              <w:t>分；行政审批事中事后监管未到位的，每起扣</w:t>
            </w:r>
            <w:r w:rsidRPr="00FB3101">
              <w:rPr>
                <w:rFonts w:ascii="方正仿宋_GBK" w:hint="eastAsia"/>
                <w:sz w:val="21"/>
                <w:szCs w:val="21"/>
                <w:lang/>
              </w:rPr>
              <w:t>1</w:t>
            </w:r>
            <w:r w:rsidRPr="00FB3101">
              <w:rPr>
                <w:rFonts w:ascii="方正仿宋_GBK" w:hAnsi="宋体" w:hint="eastAsia"/>
                <w:sz w:val="21"/>
                <w:szCs w:val="21"/>
                <w:lang/>
              </w:rPr>
              <w:t>分；执法部门未及时履责的，每起扣</w:t>
            </w:r>
            <w:r w:rsidRPr="00FB3101">
              <w:rPr>
                <w:rFonts w:ascii="方正仿宋_GBK" w:hint="eastAsia"/>
                <w:sz w:val="21"/>
                <w:szCs w:val="21"/>
                <w:lang/>
              </w:rPr>
              <w:t>2</w:t>
            </w:r>
            <w:r w:rsidRPr="00FB3101">
              <w:rPr>
                <w:rFonts w:ascii="方正仿宋_GBK" w:hAnsi="宋体" w:hint="eastAsia"/>
                <w:sz w:val="21"/>
                <w:szCs w:val="21"/>
                <w:lang/>
              </w:rPr>
              <w:t>分；造成恶劣影响的</w:t>
            </w:r>
            <w:r>
              <w:rPr>
                <w:rFonts w:ascii="方正仿宋_GBK" w:hAnsi="宋体" w:hint="eastAsia"/>
                <w:sz w:val="21"/>
                <w:szCs w:val="21"/>
                <w:lang/>
              </w:rPr>
              <w:t>每起</w:t>
            </w:r>
            <w:r w:rsidRPr="00FB3101">
              <w:rPr>
                <w:rFonts w:ascii="方正仿宋_GBK" w:hAnsi="宋体" w:hint="eastAsia"/>
                <w:sz w:val="21"/>
                <w:szCs w:val="21"/>
                <w:lang/>
              </w:rPr>
              <w:t>扣</w:t>
            </w:r>
            <w:r w:rsidRPr="00FB3101">
              <w:rPr>
                <w:rFonts w:ascii="方正仿宋_GBK" w:hint="eastAsia"/>
                <w:sz w:val="21"/>
                <w:szCs w:val="21"/>
                <w:lang/>
              </w:rPr>
              <w:t>5</w:t>
            </w:r>
            <w:r w:rsidRPr="00FB3101">
              <w:rPr>
                <w:rFonts w:ascii="方正仿宋_GBK" w:hAnsi="宋体" w:hint="eastAsia"/>
                <w:sz w:val="21"/>
                <w:szCs w:val="21"/>
                <w:lang/>
              </w:rPr>
              <w:t>分。</w:t>
            </w:r>
          </w:p>
        </w:tc>
        <w:tc>
          <w:tcPr>
            <w:tcW w:w="692" w:type="dxa"/>
            <w:tcBorders>
              <w:top w:val="single" w:sz="4" w:space="0" w:color="000000"/>
              <w:left w:val="single" w:sz="4" w:space="0" w:color="000000"/>
              <w:bottom w:val="single" w:sz="4" w:space="0" w:color="000000"/>
              <w:right w:val="single" w:sz="4" w:space="0" w:color="000000"/>
            </w:tcBorders>
            <w:vAlign w:val="center"/>
          </w:tcPr>
          <w:p w:rsidR="0041141D" w:rsidRPr="001B06A5" w:rsidRDefault="0041141D" w:rsidP="0041141D">
            <w:pPr>
              <w:widowControl/>
              <w:spacing w:line="280" w:lineRule="exact"/>
              <w:ind w:firstLine="0"/>
              <w:jc w:val="center"/>
              <w:textAlignment w:val="center"/>
              <w:rPr>
                <w:rFonts w:ascii="方正仿宋_GBK" w:hint="eastAsia"/>
                <w:sz w:val="21"/>
                <w:szCs w:val="21"/>
              </w:rPr>
            </w:pPr>
            <w:r w:rsidRPr="00FB3101">
              <w:rPr>
                <w:rFonts w:ascii="方正仿宋_GBK" w:hAnsi="宋体" w:hint="eastAsia"/>
                <w:sz w:val="21"/>
                <w:szCs w:val="21"/>
              </w:rPr>
              <w:t>扣分项</w:t>
            </w:r>
          </w:p>
        </w:tc>
      </w:tr>
      <w:tr w:rsidR="0041141D" w:rsidRPr="00953F5E" w:rsidTr="0041141D">
        <w:trPr>
          <w:trHeight w:hRule="exact" w:val="697"/>
        </w:trPr>
        <w:tc>
          <w:tcPr>
            <w:tcW w:w="724" w:type="dxa"/>
            <w:tcBorders>
              <w:top w:val="single" w:sz="4" w:space="0" w:color="000000"/>
              <w:left w:val="single" w:sz="4" w:space="0" w:color="000000"/>
              <w:bottom w:val="single" w:sz="4" w:space="0" w:color="000000"/>
              <w:right w:val="single" w:sz="4" w:space="0" w:color="000000"/>
            </w:tcBorders>
            <w:vAlign w:val="center"/>
          </w:tcPr>
          <w:p w:rsidR="0041141D" w:rsidRPr="001B06A5" w:rsidRDefault="0041141D" w:rsidP="0041141D">
            <w:pPr>
              <w:widowControl/>
              <w:spacing w:line="280" w:lineRule="exact"/>
              <w:ind w:firstLine="0"/>
              <w:jc w:val="center"/>
              <w:textAlignment w:val="center"/>
              <w:rPr>
                <w:rFonts w:ascii="方正仿宋_GBK" w:hint="eastAsia"/>
                <w:sz w:val="21"/>
                <w:szCs w:val="21"/>
              </w:rPr>
            </w:pPr>
            <w:r>
              <w:rPr>
                <w:rFonts w:ascii="方正仿宋_GBK" w:hint="eastAsia"/>
                <w:sz w:val="21"/>
                <w:szCs w:val="21"/>
                <w:lang/>
              </w:rPr>
              <w:t>5</w:t>
            </w:r>
          </w:p>
        </w:tc>
        <w:tc>
          <w:tcPr>
            <w:tcW w:w="1488" w:type="dxa"/>
            <w:tcBorders>
              <w:top w:val="single" w:sz="4" w:space="0" w:color="000000"/>
              <w:left w:val="single" w:sz="4" w:space="0" w:color="000000"/>
              <w:bottom w:val="single" w:sz="4" w:space="0" w:color="000000"/>
              <w:right w:val="single" w:sz="4" w:space="0" w:color="000000"/>
            </w:tcBorders>
            <w:vAlign w:val="center"/>
          </w:tcPr>
          <w:p w:rsidR="0041141D" w:rsidRPr="001B06A5" w:rsidRDefault="0041141D" w:rsidP="0041141D">
            <w:pPr>
              <w:widowControl/>
              <w:spacing w:line="280" w:lineRule="exact"/>
              <w:ind w:firstLine="0"/>
              <w:jc w:val="center"/>
              <w:textAlignment w:val="center"/>
              <w:rPr>
                <w:rFonts w:ascii="方正仿宋_GBK" w:hint="eastAsia"/>
                <w:sz w:val="21"/>
                <w:szCs w:val="21"/>
              </w:rPr>
            </w:pPr>
            <w:r w:rsidRPr="00FB3101">
              <w:rPr>
                <w:rFonts w:ascii="方正仿宋_GBK" w:hAnsi="宋体" w:hint="eastAsia"/>
                <w:sz w:val="21"/>
                <w:szCs w:val="21"/>
                <w:lang/>
              </w:rPr>
              <w:t>交办任务落实</w:t>
            </w:r>
          </w:p>
        </w:tc>
        <w:tc>
          <w:tcPr>
            <w:tcW w:w="6025" w:type="dxa"/>
            <w:tcBorders>
              <w:top w:val="single" w:sz="4" w:space="0" w:color="000000"/>
              <w:left w:val="single" w:sz="4" w:space="0" w:color="000000"/>
              <w:bottom w:val="single" w:sz="4" w:space="0" w:color="000000"/>
              <w:right w:val="single" w:sz="4" w:space="0" w:color="000000"/>
            </w:tcBorders>
            <w:vAlign w:val="center"/>
          </w:tcPr>
          <w:p w:rsidR="0041141D" w:rsidRPr="001B06A5" w:rsidRDefault="0041141D" w:rsidP="0041141D">
            <w:pPr>
              <w:widowControl/>
              <w:spacing w:line="360" w:lineRule="exact"/>
              <w:ind w:firstLine="0"/>
              <w:textAlignment w:val="center"/>
              <w:rPr>
                <w:rFonts w:ascii="方正仿宋_GBK" w:hint="eastAsia"/>
                <w:sz w:val="21"/>
                <w:szCs w:val="21"/>
                <w:lang/>
              </w:rPr>
            </w:pPr>
            <w:r w:rsidRPr="00FB3101">
              <w:rPr>
                <w:rFonts w:ascii="方正仿宋_GBK" w:hAnsi="宋体" w:hint="eastAsia"/>
                <w:sz w:val="21"/>
                <w:szCs w:val="21"/>
                <w:lang/>
              </w:rPr>
              <w:t>未按要求完成创建迎查等园林绿化条线专项任务的，每次扣</w:t>
            </w:r>
            <w:r w:rsidRPr="00FB3101">
              <w:rPr>
                <w:rFonts w:ascii="方正仿宋_GBK" w:hint="eastAsia"/>
                <w:sz w:val="21"/>
                <w:szCs w:val="21"/>
                <w:lang/>
              </w:rPr>
              <w:t>1</w:t>
            </w:r>
            <w:r w:rsidRPr="00FB3101">
              <w:rPr>
                <w:rFonts w:ascii="方正仿宋_GBK" w:hAnsi="宋体" w:hint="eastAsia"/>
                <w:sz w:val="21"/>
                <w:szCs w:val="21"/>
                <w:lang/>
              </w:rPr>
              <w:t>分。</w:t>
            </w:r>
          </w:p>
        </w:tc>
        <w:tc>
          <w:tcPr>
            <w:tcW w:w="692" w:type="dxa"/>
            <w:tcBorders>
              <w:top w:val="single" w:sz="4" w:space="0" w:color="000000"/>
              <w:left w:val="single" w:sz="4" w:space="0" w:color="000000"/>
              <w:bottom w:val="single" w:sz="4" w:space="0" w:color="000000"/>
              <w:right w:val="single" w:sz="4" w:space="0" w:color="000000"/>
            </w:tcBorders>
            <w:vAlign w:val="center"/>
          </w:tcPr>
          <w:p w:rsidR="0041141D" w:rsidRPr="001B06A5" w:rsidRDefault="0041141D" w:rsidP="0041141D">
            <w:pPr>
              <w:widowControl/>
              <w:spacing w:line="280" w:lineRule="exact"/>
              <w:ind w:firstLine="0"/>
              <w:jc w:val="center"/>
              <w:textAlignment w:val="center"/>
              <w:rPr>
                <w:rFonts w:ascii="方正仿宋_GBK" w:hint="eastAsia"/>
                <w:sz w:val="21"/>
                <w:szCs w:val="21"/>
              </w:rPr>
            </w:pPr>
            <w:r w:rsidRPr="00FB3101">
              <w:rPr>
                <w:rFonts w:ascii="方正仿宋_GBK" w:hAnsi="宋体" w:hint="eastAsia"/>
                <w:sz w:val="21"/>
                <w:szCs w:val="21"/>
              </w:rPr>
              <w:t>扣分项</w:t>
            </w:r>
          </w:p>
        </w:tc>
      </w:tr>
      <w:tr w:rsidR="0041141D" w:rsidRPr="00953F5E" w:rsidTr="0041141D">
        <w:trPr>
          <w:trHeight w:hRule="exact" w:val="648"/>
        </w:trPr>
        <w:tc>
          <w:tcPr>
            <w:tcW w:w="2212" w:type="dxa"/>
            <w:gridSpan w:val="2"/>
            <w:tcBorders>
              <w:top w:val="single" w:sz="4" w:space="0" w:color="000000"/>
              <w:left w:val="single" w:sz="4" w:space="0" w:color="000000"/>
              <w:bottom w:val="single" w:sz="4" w:space="0" w:color="000000"/>
              <w:right w:val="single" w:sz="4" w:space="0" w:color="000000"/>
            </w:tcBorders>
            <w:vAlign w:val="center"/>
          </w:tcPr>
          <w:p w:rsidR="0041141D" w:rsidRPr="001B06A5" w:rsidRDefault="0041141D" w:rsidP="0041141D">
            <w:pPr>
              <w:widowControl/>
              <w:spacing w:line="280" w:lineRule="exact"/>
              <w:jc w:val="center"/>
              <w:textAlignment w:val="center"/>
              <w:rPr>
                <w:rFonts w:ascii="方正仿宋_GBK" w:hint="eastAsia"/>
                <w:sz w:val="21"/>
                <w:szCs w:val="21"/>
              </w:rPr>
            </w:pPr>
            <w:r w:rsidRPr="001B06A5">
              <w:rPr>
                <w:rFonts w:ascii="方正仿宋_GBK" w:hAnsi="宋体" w:hint="eastAsia"/>
                <w:sz w:val="21"/>
                <w:szCs w:val="21"/>
                <w:lang/>
              </w:rPr>
              <w:t>合</w:t>
            </w:r>
            <w:r w:rsidRPr="001B06A5">
              <w:rPr>
                <w:rFonts w:ascii="方正仿宋_GBK" w:hint="eastAsia"/>
                <w:sz w:val="21"/>
                <w:szCs w:val="21"/>
                <w:lang/>
              </w:rPr>
              <w:t xml:space="preserve">   </w:t>
            </w:r>
            <w:r w:rsidRPr="001B06A5">
              <w:rPr>
                <w:rFonts w:ascii="方正仿宋_GBK" w:hAnsi="宋体" w:hint="eastAsia"/>
                <w:sz w:val="21"/>
                <w:szCs w:val="21"/>
                <w:lang/>
              </w:rPr>
              <w:t>计</w:t>
            </w:r>
          </w:p>
        </w:tc>
        <w:tc>
          <w:tcPr>
            <w:tcW w:w="6025" w:type="dxa"/>
            <w:tcBorders>
              <w:top w:val="single" w:sz="4" w:space="0" w:color="000000"/>
              <w:left w:val="single" w:sz="4" w:space="0" w:color="000000"/>
              <w:bottom w:val="single" w:sz="4" w:space="0" w:color="000000"/>
              <w:right w:val="single" w:sz="4" w:space="0" w:color="000000"/>
            </w:tcBorders>
            <w:vAlign w:val="center"/>
          </w:tcPr>
          <w:p w:rsidR="0041141D" w:rsidRPr="001B06A5" w:rsidRDefault="0041141D" w:rsidP="0041141D">
            <w:pPr>
              <w:spacing w:line="280" w:lineRule="exact"/>
              <w:rPr>
                <w:rFonts w:ascii="方正仿宋_GBK" w:hint="eastAsia"/>
                <w:sz w:val="21"/>
                <w:szCs w:val="21"/>
              </w:rPr>
            </w:pPr>
          </w:p>
        </w:tc>
        <w:tc>
          <w:tcPr>
            <w:tcW w:w="692" w:type="dxa"/>
            <w:tcBorders>
              <w:top w:val="single" w:sz="4" w:space="0" w:color="000000"/>
              <w:left w:val="single" w:sz="4" w:space="0" w:color="000000"/>
              <w:bottom w:val="single" w:sz="4" w:space="0" w:color="000000"/>
              <w:right w:val="single" w:sz="4" w:space="0" w:color="000000"/>
            </w:tcBorders>
            <w:vAlign w:val="center"/>
          </w:tcPr>
          <w:p w:rsidR="0041141D" w:rsidRPr="001B06A5" w:rsidRDefault="0041141D" w:rsidP="0041141D">
            <w:pPr>
              <w:widowControl/>
              <w:spacing w:line="280" w:lineRule="exact"/>
              <w:ind w:firstLine="0"/>
              <w:jc w:val="center"/>
              <w:textAlignment w:val="center"/>
              <w:rPr>
                <w:rFonts w:ascii="方正仿宋_GBK" w:hint="eastAsia"/>
                <w:sz w:val="21"/>
                <w:szCs w:val="21"/>
              </w:rPr>
            </w:pPr>
            <w:r w:rsidRPr="001B06A5">
              <w:rPr>
                <w:rFonts w:ascii="方正仿宋_GBK" w:hint="eastAsia"/>
                <w:sz w:val="21"/>
                <w:szCs w:val="21"/>
                <w:lang/>
              </w:rPr>
              <w:t>100</w:t>
            </w:r>
          </w:p>
        </w:tc>
      </w:tr>
    </w:tbl>
    <w:p w:rsidR="0041141D" w:rsidRPr="00CA06BF" w:rsidRDefault="0041141D" w:rsidP="0041141D">
      <w:pPr>
        <w:spacing w:line="590" w:lineRule="exact"/>
        <w:ind w:firstLineChars="207" w:firstLine="424"/>
        <w:jc w:val="left"/>
        <w:rPr>
          <w:rFonts w:ascii="方正楷体_GBK" w:eastAsia="方正楷体_GBK" w:hAnsi="楷体" w:hint="eastAsia"/>
          <w:sz w:val="21"/>
          <w:szCs w:val="21"/>
          <w:lang/>
        </w:rPr>
      </w:pPr>
      <w:r w:rsidRPr="00CA06BF">
        <w:rPr>
          <w:rFonts w:ascii="方正楷体_GBK" w:eastAsia="方正楷体_GBK" w:hAnsi="楷体" w:hint="eastAsia"/>
          <w:sz w:val="21"/>
          <w:szCs w:val="21"/>
          <w:lang/>
        </w:rPr>
        <w:t>备注：季度评价得分</w:t>
      </w:r>
      <w:r w:rsidRPr="00CA06BF">
        <w:rPr>
          <w:rFonts w:ascii="方正楷体_GBK" w:eastAsia="方正楷体_GBK" w:hint="eastAsia"/>
          <w:sz w:val="21"/>
          <w:szCs w:val="21"/>
          <w:lang/>
        </w:rPr>
        <w:t>=</w:t>
      </w:r>
      <w:r w:rsidRPr="00CA06BF">
        <w:rPr>
          <w:rFonts w:ascii="方正楷体_GBK" w:eastAsia="方正楷体_GBK" w:hAnsi="楷体" w:hint="eastAsia"/>
          <w:sz w:val="21"/>
          <w:szCs w:val="21"/>
          <w:lang/>
        </w:rPr>
        <w:t>现场养护评价得分</w:t>
      </w:r>
      <w:r w:rsidRPr="00CA06BF">
        <w:rPr>
          <w:rFonts w:ascii="方正楷体_GBK" w:eastAsia="方正楷体_GBK" w:hint="eastAsia"/>
          <w:sz w:val="21"/>
          <w:szCs w:val="21"/>
          <w:lang/>
        </w:rPr>
        <w:t>-</w:t>
      </w:r>
      <w:r w:rsidRPr="00CA06BF">
        <w:rPr>
          <w:rFonts w:ascii="方正楷体_GBK" w:eastAsia="方正楷体_GBK" w:hAnsi="楷体" w:hint="eastAsia"/>
          <w:sz w:val="21"/>
          <w:szCs w:val="21"/>
          <w:lang/>
        </w:rPr>
        <w:t>案件处置情况得分</w:t>
      </w:r>
      <w:r w:rsidRPr="00CA06BF">
        <w:rPr>
          <w:rFonts w:ascii="方正楷体_GBK" w:eastAsia="方正楷体_GBK" w:hint="eastAsia"/>
          <w:sz w:val="21"/>
          <w:szCs w:val="21"/>
          <w:lang/>
        </w:rPr>
        <w:t>-</w:t>
      </w:r>
      <w:r w:rsidRPr="00CA06BF">
        <w:rPr>
          <w:rFonts w:ascii="方正楷体_GBK" w:eastAsia="方正楷体_GBK" w:hAnsi="楷体" w:hint="eastAsia"/>
          <w:sz w:val="21"/>
          <w:szCs w:val="21"/>
          <w:lang/>
        </w:rPr>
        <w:t>巡查整改落实得分</w:t>
      </w:r>
      <w:r w:rsidRPr="00CA06BF">
        <w:rPr>
          <w:rFonts w:ascii="方正楷体_GBK" w:eastAsia="方正楷体_GBK" w:hint="eastAsia"/>
          <w:sz w:val="21"/>
          <w:szCs w:val="21"/>
          <w:lang/>
        </w:rPr>
        <w:t>-</w:t>
      </w:r>
      <w:r w:rsidRPr="00CA06BF">
        <w:rPr>
          <w:rFonts w:ascii="方正楷体_GBK" w:eastAsia="方正楷体_GBK" w:hAnsi="楷体" w:hint="eastAsia"/>
          <w:sz w:val="21"/>
          <w:szCs w:val="21"/>
          <w:lang/>
        </w:rPr>
        <w:t>绿化成果保护</w:t>
      </w:r>
      <w:r w:rsidRPr="00CA06BF">
        <w:rPr>
          <w:rFonts w:ascii="方正楷体_GBK" w:eastAsia="方正楷体_GBK" w:hint="eastAsia"/>
          <w:sz w:val="21"/>
          <w:szCs w:val="21"/>
          <w:lang/>
        </w:rPr>
        <w:t>-</w:t>
      </w:r>
      <w:r w:rsidRPr="00CA06BF">
        <w:rPr>
          <w:rFonts w:ascii="方正楷体_GBK" w:eastAsia="方正楷体_GBK" w:hAnsi="楷体" w:hint="eastAsia"/>
          <w:sz w:val="21"/>
          <w:szCs w:val="21"/>
          <w:lang/>
        </w:rPr>
        <w:t>交办任务落实得分</w:t>
      </w:r>
    </w:p>
    <w:p w:rsidR="00514536" w:rsidRPr="0041141D" w:rsidRDefault="00514536" w:rsidP="00514536">
      <w:pPr>
        <w:rPr>
          <w:rFonts w:hint="eastAsia"/>
        </w:rPr>
      </w:pPr>
    </w:p>
    <w:p w:rsidR="0041141D" w:rsidRDefault="0041141D" w:rsidP="00514536">
      <w:pPr>
        <w:rPr>
          <w:rFonts w:hint="eastAsia"/>
        </w:rPr>
      </w:pPr>
    </w:p>
    <w:p w:rsidR="0041141D" w:rsidRDefault="0041141D" w:rsidP="00514536">
      <w:pPr>
        <w:rPr>
          <w:rFonts w:hint="eastAsia"/>
        </w:rPr>
      </w:pPr>
    </w:p>
    <w:p w:rsidR="0041141D" w:rsidRDefault="0041141D" w:rsidP="00514536">
      <w:pPr>
        <w:sectPr w:rsidR="0041141D" w:rsidSect="00680F42">
          <w:headerReference w:type="even" r:id="rId6"/>
          <w:headerReference w:type="default" r:id="rId7"/>
          <w:footerReference w:type="even" r:id="rId8"/>
          <w:footerReference w:type="default" r:id="rId9"/>
          <w:pgSz w:w="11906" w:h="16838" w:code="9"/>
          <w:pgMar w:top="1814" w:right="1531" w:bottom="1985" w:left="1531" w:header="720" w:footer="1474" w:gutter="0"/>
          <w:paperSrc w:first="15" w:other="15"/>
          <w:pgNumType w:start="1"/>
          <w:cols w:space="720"/>
          <w:docGrid w:type="linesAndChars" w:linePitch="590" w:charSpace="-1024"/>
        </w:sectPr>
      </w:pPr>
    </w:p>
    <w:p w:rsidR="0041141D" w:rsidRPr="00953F5E" w:rsidRDefault="0041141D" w:rsidP="0041141D">
      <w:pPr>
        <w:spacing w:line="560" w:lineRule="exact"/>
        <w:ind w:firstLine="0"/>
        <w:jc w:val="center"/>
        <w:rPr>
          <w:rFonts w:ascii="方正小标宋_GBK" w:eastAsia="方正小标宋_GBK" w:hint="eastAsia"/>
          <w:bCs/>
          <w:sz w:val="44"/>
          <w:szCs w:val="44"/>
        </w:rPr>
      </w:pPr>
      <w:r w:rsidRPr="00953F5E">
        <w:rPr>
          <w:rFonts w:ascii="方正小标宋_GBK" w:eastAsia="方正小标宋_GBK" w:hint="eastAsia"/>
          <w:bCs/>
          <w:sz w:val="44"/>
          <w:szCs w:val="44"/>
        </w:rPr>
        <w:lastRenderedPageBreak/>
        <w:t>南通市区绿化养护现场评价明细</w:t>
      </w:r>
    </w:p>
    <w:tbl>
      <w:tblPr>
        <w:tblW w:w="13936"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66"/>
        <w:gridCol w:w="567"/>
        <w:gridCol w:w="850"/>
        <w:gridCol w:w="567"/>
        <w:gridCol w:w="4820"/>
        <w:gridCol w:w="6266"/>
      </w:tblGrid>
      <w:tr w:rsidR="0041141D" w:rsidRPr="00A338FF" w:rsidTr="0041141D">
        <w:trPr>
          <w:trHeight w:val="557"/>
        </w:trPr>
        <w:tc>
          <w:tcPr>
            <w:tcW w:w="866" w:type="dxa"/>
            <w:tcMar>
              <w:top w:w="15" w:type="dxa"/>
              <w:left w:w="15" w:type="dxa"/>
              <w:right w:w="15" w:type="dxa"/>
            </w:tcMar>
            <w:vAlign w:val="center"/>
          </w:tcPr>
          <w:p w:rsidR="0041141D" w:rsidRPr="00CA06BF" w:rsidRDefault="0041141D" w:rsidP="0088292F">
            <w:pPr>
              <w:widowControl/>
              <w:spacing w:line="360" w:lineRule="exact"/>
              <w:ind w:firstLine="0"/>
              <w:jc w:val="center"/>
              <w:textAlignment w:val="center"/>
              <w:rPr>
                <w:rFonts w:ascii="方正黑体_GBK" w:eastAsia="方正黑体_GBK" w:hint="eastAsia"/>
                <w:sz w:val="21"/>
                <w:szCs w:val="21"/>
                <w:lang/>
              </w:rPr>
            </w:pPr>
            <w:r w:rsidRPr="00CA06BF">
              <w:rPr>
                <w:rFonts w:ascii="方正黑体_GBK" w:eastAsia="方正黑体_GBK" w:hint="eastAsia"/>
                <w:sz w:val="21"/>
                <w:szCs w:val="21"/>
                <w:lang/>
              </w:rPr>
              <w:t>序号</w:t>
            </w:r>
          </w:p>
        </w:tc>
        <w:tc>
          <w:tcPr>
            <w:tcW w:w="1417" w:type="dxa"/>
            <w:gridSpan w:val="2"/>
            <w:tcMar>
              <w:top w:w="15" w:type="dxa"/>
              <w:left w:w="15" w:type="dxa"/>
              <w:right w:w="15" w:type="dxa"/>
            </w:tcMar>
            <w:vAlign w:val="center"/>
          </w:tcPr>
          <w:p w:rsidR="0041141D" w:rsidRPr="00CA06BF" w:rsidRDefault="0041141D" w:rsidP="0088292F">
            <w:pPr>
              <w:widowControl/>
              <w:spacing w:line="360" w:lineRule="exact"/>
              <w:ind w:firstLine="0"/>
              <w:jc w:val="center"/>
              <w:textAlignment w:val="center"/>
              <w:rPr>
                <w:rFonts w:ascii="方正黑体_GBK" w:eastAsia="方正黑体_GBK" w:hAnsi="宋体" w:hint="eastAsia"/>
                <w:sz w:val="21"/>
                <w:szCs w:val="21"/>
                <w:lang/>
              </w:rPr>
            </w:pPr>
            <w:r w:rsidRPr="00CA06BF">
              <w:rPr>
                <w:rFonts w:ascii="方正黑体_GBK" w:eastAsia="方正黑体_GBK" w:hAnsi="宋体" w:hint="eastAsia"/>
                <w:sz w:val="21"/>
                <w:szCs w:val="21"/>
                <w:lang/>
              </w:rPr>
              <w:t>评价项目</w:t>
            </w:r>
          </w:p>
        </w:tc>
        <w:tc>
          <w:tcPr>
            <w:tcW w:w="567" w:type="dxa"/>
            <w:tcMar>
              <w:top w:w="15" w:type="dxa"/>
              <w:left w:w="15" w:type="dxa"/>
              <w:right w:w="15" w:type="dxa"/>
            </w:tcMar>
            <w:vAlign w:val="center"/>
          </w:tcPr>
          <w:p w:rsidR="0041141D" w:rsidRPr="00CA06BF" w:rsidRDefault="0041141D" w:rsidP="0088292F">
            <w:pPr>
              <w:widowControl/>
              <w:spacing w:line="360" w:lineRule="exact"/>
              <w:ind w:firstLine="0"/>
              <w:jc w:val="center"/>
              <w:textAlignment w:val="center"/>
              <w:rPr>
                <w:rFonts w:ascii="方正黑体_GBK" w:eastAsia="方正黑体_GBK" w:hint="eastAsia"/>
                <w:sz w:val="21"/>
                <w:szCs w:val="21"/>
                <w:lang/>
              </w:rPr>
            </w:pPr>
            <w:r w:rsidRPr="00CA06BF">
              <w:rPr>
                <w:rFonts w:ascii="方正黑体_GBK" w:eastAsia="方正黑体_GBK" w:hint="eastAsia"/>
                <w:sz w:val="21"/>
                <w:szCs w:val="21"/>
                <w:lang/>
              </w:rPr>
              <w:t>分值</w:t>
            </w:r>
          </w:p>
        </w:tc>
        <w:tc>
          <w:tcPr>
            <w:tcW w:w="4820" w:type="dxa"/>
            <w:tcMar>
              <w:top w:w="15" w:type="dxa"/>
              <w:left w:w="15" w:type="dxa"/>
              <w:right w:w="15" w:type="dxa"/>
            </w:tcMar>
            <w:vAlign w:val="center"/>
          </w:tcPr>
          <w:p w:rsidR="0041141D" w:rsidRPr="00CA06BF" w:rsidRDefault="0041141D" w:rsidP="0088292F">
            <w:pPr>
              <w:widowControl/>
              <w:spacing w:line="340" w:lineRule="exact"/>
              <w:ind w:firstLine="0"/>
              <w:jc w:val="center"/>
              <w:textAlignment w:val="center"/>
              <w:rPr>
                <w:rFonts w:ascii="方正黑体_GBK" w:eastAsia="方正黑体_GBK" w:hAnsi="宋体" w:hint="eastAsia"/>
                <w:sz w:val="21"/>
                <w:szCs w:val="21"/>
                <w:lang/>
              </w:rPr>
            </w:pPr>
            <w:r w:rsidRPr="00CA06BF">
              <w:rPr>
                <w:rFonts w:ascii="方正黑体_GBK" w:eastAsia="方正黑体_GBK" w:hAnsi="宋体" w:hint="eastAsia"/>
                <w:sz w:val="21"/>
                <w:szCs w:val="21"/>
                <w:lang/>
              </w:rPr>
              <w:t>评分标准</w:t>
            </w:r>
          </w:p>
        </w:tc>
        <w:tc>
          <w:tcPr>
            <w:tcW w:w="6266" w:type="dxa"/>
            <w:tcMar>
              <w:top w:w="15" w:type="dxa"/>
              <w:left w:w="15" w:type="dxa"/>
              <w:right w:w="15" w:type="dxa"/>
            </w:tcMar>
            <w:vAlign w:val="center"/>
          </w:tcPr>
          <w:p w:rsidR="0041141D" w:rsidRPr="00CA06BF" w:rsidRDefault="0041141D" w:rsidP="0088292F">
            <w:pPr>
              <w:widowControl/>
              <w:spacing w:line="340" w:lineRule="exact"/>
              <w:ind w:firstLine="0"/>
              <w:jc w:val="center"/>
              <w:textAlignment w:val="center"/>
              <w:rPr>
                <w:rFonts w:ascii="方正黑体_GBK" w:eastAsia="方正黑体_GBK" w:hAnsi="宋体" w:hint="eastAsia"/>
                <w:sz w:val="21"/>
                <w:szCs w:val="21"/>
                <w:lang/>
              </w:rPr>
            </w:pPr>
            <w:r w:rsidRPr="00CA06BF">
              <w:rPr>
                <w:rFonts w:ascii="方正黑体_GBK" w:eastAsia="方正黑体_GBK" w:hAnsi="宋体" w:hint="eastAsia"/>
                <w:sz w:val="21"/>
                <w:szCs w:val="21"/>
                <w:lang/>
              </w:rPr>
              <w:t>评分要点</w:t>
            </w:r>
          </w:p>
        </w:tc>
      </w:tr>
      <w:tr w:rsidR="0041141D" w:rsidRPr="00A338FF" w:rsidTr="0041141D">
        <w:trPr>
          <w:trHeight w:val="684"/>
        </w:trPr>
        <w:tc>
          <w:tcPr>
            <w:tcW w:w="866" w:type="dxa"/>
            <w:tcMar>
              <w:top w:w="15" w:type="dxa"/>
              <w:left w:w="15" w:type="dxa"/>
              <w:right w:w="15" w:type="dxa"/>
            </w:tcMar>
            <w:vAlign w:val="center"/>
          </w:tcPr>
          <w:p w:rsidR="0041141D" w:rsidRPr="00A338FF" w:rsidRDefault="0041141D" w:rsidP="0088292F">
            <w:pPr>
              <w:widowControl/>
              <w:spacing w:line="360" w:lineRule="exact"/>
              <w:ind w:firstLine="0"/>
              <w:jc w:val="center"/>
              <w:textAlignment w:val="center"/>
              <w:rPr>
                <w:rFonts w:ascii="方正仿宋_GBK" w:hint="eastAsia"/>
                <w:sz w:val="21"/>
                <w:szCs w:val="21"/>
                <w:lang/>
              </w:rPr>
            </w:pPr>
            <w:r w:rsidRPr="00A338FF">
              <w:rPr>
                <w:rFonts w:ascii="方正仿宋_GBK" w:hint="eastAsia"/>
                <w:sz w:val="21"/>
                <w:szCs w:val="21"/>
                <w:lang/>
              </w:rPr>
              <w:t>1</w:t>
            </w:r>
          </w:p>
        </w:tc>
        <w:tc>
          <w:tcPr>
            <w:tcW w:w="1417" w:type="dxa"/>
            <w:gridSpan w:val="2"/>
            <w:tcMar>
              <w:top w:w="15" w:type="dxa"/>
              <w:left w:w="15" w:type="dxa"/>
              <w:right w:w="15" w:type="dxa"/>
            </w:tcMar>
            <w:vAlign w:val="center"/>
          </w:tcPr>
          <w:p w:rsidR="0041141D" w:rsidRPr="00A338FF" w:rsidRDefault="0041141D" w:rsidP="0088292F">
            <w:pPr>
              <w:widowControl/>
              <w:spacing w:line="360" w:lineRule="exact"/>
              <w:ind w:firstLine="0"/>
              <w:jc w:val="center"/>
              <w:textAlignment w:val="center"/>
              <w:rPr>
                <w:rFonts w:ascii="方正仿宋_GBK" w:hint="eastAsia"/>
                <w:sz w:val="21"/>
                <w:szCs w:val="21"/>
                <w:lang/>
              </w:rPr>
            </w:pPr>
            <w:r w:rsidRPr="00A338FF">
              <w:rPr>
                <w:rFonts w:ascii="方正仿宋_GBK" w:hAnsi="宋体" w:hint="eastAsia"/>
                <w:sz w:val="21"/>
                <w:szCs w:val="21"/>
                <w:lang/>
              </w:rPr>
              <w:t>总体评价</w:t>
            </w:r>
          </w:p>
        </w:tc>
        <w:tc>
          <w:tcPr>
            <w:tcW w:w="567" w:type="dxa"/>
            <w:tcMar>
              <w:top w:w="15" w:type="dxa"/>
              <w:left w:w="15" w:type="dxa"/>
              <w:right w:w="15" w:type="dxa"/>
            </w:tcMar>
            <w:vAlign w:val="center"/>
          </w:tcPr>
          <w:p w:rsidR="0041141D" w:rsidRPr="00A338FF" w:rsidRDefault="0041141D" w:rsidP="0088292F">
            <w:pPr>
              <w:widowControl/>
              <w:spacing w:line="360" w:lineRule="exact"/>
              <w:ind w:firstLine="0"/>
              <w:jc w:val="center"/>
              <w:textAlignment w:val="center"/>
              <w:rPr>
                <w:rFonts w:ascii="方正仿宋_GBK" w:hint="eastAsia"/>
                <w:sz w:val="21"/>
                <w:szCs w:val="21"/>
                <w:lang/>
              </w:rPr>
            </w:pPr>
            <w:r w:rsidRPr="00A338FF">
              <w:rPr>
                <w:rFonts w:ascii="方正仿宋_GBK" w:hint="eastAsia"/>
                <w:sz w:val="21"/>
                <w:szCs w:val="21"/>
                <w:lang/>
              </w:rPr>
              <w:t>5</w:t>
            </w:r>
          </w:p>
        </w:tc>
        <w:tc>
          <w:tcPr>
            <w:tcW w:w="4820" w:type="dxa"/>
            <w:tcMar>
              <w:top w:w="15" w:type="dxa"/>
              <w:left w:w="15" w:type="dxa"/>
              <w:right w:w="15" w:type="dxa"/>
            </w:tcMar>
            <w:vAlign w:val="center"/>
          </w:tcPr>
          <w:p w:rsidR="0041141D" w:rsidRPr="00A338FF" w:rsidRDefault="0041141D" w:rsidP="0088292F">
            <w:pPr>
              <w:widowControl/>
              <w:spacing w:line="340" w:lineRule="exact"/>
              <w:ind w:firstLine="0"/>
              <w:textAlignment w:val="center"/>
              <w:rPr>
                <w:rFonts w:ascii="方正仿宋_GBK" w:hint="eastAsia"/>
                <w:sz w:val="21"/>
                <w:szCs w:val="21"/>
                <w:lang/>
              </w:rPr>
            </w:pPr>
            <w:r w:rsidRPr="00A338FF">
              <w:rPr>
                <w:rFonts w:ascii="方正仿宋_GBK" w:hAnsi="宋体" w:hint="eastAsia"/>
                <w:sz w:val="21"/>
                <w:szCs w:val="21"/>
                <w:lang/>
              </w:rPr>
              <w:t>景观效果佳，各类植物生长茂盛、无明显残缺树木，修剪规范，无明显杂草、垃圾，设施完好、环境整洁。</w:t>
            </w:r>
          </w:p>
        </w:tc>
        <w:tc>
          <w:tcPr>
            <w:tcW w:w="6266" w:type="dxa"/>
            <w:tcMar>
              <w:top w:w="15" w:type="dxa"/>
              <w:left w:w="15" w:type="dxa"/>
              <w:right w:w="15" w:type="dxa"/>
            </w:tcMar>
            <w:vAlign w:val="center"/>
          </w:tcPr>
          <w:p w:rsidR="0041141D" w:rsidRPr="00A338FF" w:rsidRDefault="0041141D" w:rsidP="0088292F">
            <w:pPr>
              <w:widowControl/>
              <w:spacing w:line="340" w:lineRule="exact"/>
              <w:ind w:firstLine="0"/>
              <w:textAlignment w:val="center"/>
              <w:rPr>
                <w:rFonts w:ascii="方正仿宋_GBK" w:hint="eastAsia"/>
                <w:sz w:val="21"/>
                <w:szCs w:val="21"/>
                <w:lang/>
              </w:rPr>
            </w:pPr>
            <w:r w:rsidRPr="00A338FF">
              <w:rPr>
                <w:rFonts w:ascii="方正仿宋_GBK" w:hAnsi="宋体" w:hint="eastAsia"/>
                <w:sz w:val="21"/>
                <w:szCs w:val="21"/>
                <w:lang/>
              </w:rPr>
              <w:t>根据景观效果从高到低分为好、较好、一般、较差、差</w:t>
            </w:r>
            <w:r w:rsidRPr="00A338FF">
              <w:rPr>
                <w:rFonts w:ascii="方正仿宋_GBK" w:hint="eastAsia"/>
                <w:sz w:val="21"/>
                <w:szCs w:val="21"/>
                <w:lang/>
              </w:rPr>
              <w:t>5</w:t>
            </w:r>
            <w:r w:rsidRPr="00A338FF">
              <w:rPr>
                <w:rFonts w:ascii="方正仿宋_GBK" w:hAnsi="宋体" w:hint="eastAsia"/>
                <w:sz w:val="21"/>
                <w:szCs w:val="21"/>
                <w:lang/>
              </w:rPr>
              <w:t>个等级，分别得</w:t>
            </w:r>
            <w:r w:rsidRPr="00A338FF">
              <w:rPr>
                <w:rFonts w:ascii="方正仿宋_GBK" w:hint="eastAsia"/>
                <w:sz w:val="21"/>
                <w:szCs w:val="21"/>
                <w:lang/>
              </w:rPr>
              <w:t>5</w:t>
            </w:r>
            <w:r w:rsidRPr="00A338FF">
              <w:rPr>
                <w:rFonts w:ascii="方正仿宋_GBK" w:hAnsi="宋体" w:hint="eastAsia"/>
                <w:sz w:val="21"/>
                <w:szCs w:val="21"/>
                <w:lang/>
              </w:rPr>
              <w:t>分、</w:t>
            </w:r>
            <w:r w:rsidRPr="00A338FF">
              <w:rPr>
                <w:rFonts w:ascii="方正仿宋_GBK" w:hint="eastAsia"/>
                <w:sz w:val="21"/>
                <w:szCs w:val="21"/>
                <w:lang/>
              </w:rPr>
              <w:t>4</w:t>
            </w:r>
            <w:r w:rsidRPr="00A338FF">
              <w:rPr>
                <w:rFonts w:ascii="方正仿宋_GBK" w:hAnsi="宋体" w:hint="eastAsia"/>
                <w:sz w:val="21"/>
                <w:szCs w:val="21"/>
                <w:lang/>
              </w:rPr>
              <w:t>分、</w:t>
            </w:r>
            <w:r w:rsidRPr="00A338FF">
              <w:rPr>
                <w:rFonts w:ascii="方正仿宋_GBK" w:hint="eastAsia"/>
                <w:sz w:val="21"/>
                <w:szCs w:val="21"/>
                <w:lang/>
              </w:rPr>
              <w:t>3</w:t>
            </w:r>
            <w:r w:rsidRPr="00A338FF">
              <w:rPr>
                <w:rFonts w:ascii="方正仿宋_GBK" w:hAnsi="宋体" w:hint="eastAsia"/>
                <w:sz w:val="21"/>
                <w:szCs w:val="21"/>
                <w:lang/>
              </w:rPr>
              <w:t>分、</w:t>
            </w:r>
            <w:r w:rsidRPr="00A338FF">
              <w:rPr>
                <w:rFonts w:ascii="方正仿宋_GBK" w:hint="eastAsia"/>
                <w:sz w:val="21"/>
                <w:szCs w:val="21"/>
                <w:lang/>
              </w:rPr>
              <w:t>2</w:t>
            </w:r>
            <w:r w:rsidRPr="00A338FF">
              <w:rPr>
                <w:rFonts w:ascii="方正仿宋_GBK" w:hAnsi="宋体" w:hint="eastAsia"/>
                <w:sz w:val="21"/>
                <w:szCs w:val="21"/>
                <w:lang/>
              </w:rPr>
              <w:t>分、</w:t>
            </w:r>
            <w:r w:rsidRPr="00A338FF">
              <w:rPr>
                <w:rFonts w:ascii="方正仿宋_GBK" w:hint="eastAsia"/>
                <w:sz w:val="21"/>
                <w:szCs w:val="21"/>
                <w:lang/>
              </w:rPr>
              <w:t>1</w:t>
            </w:r>
            <w:r w:rsidRPr="00A338FF">
              <w:rPr>
                <w:rFonts w:ascii="方正仿宋_GBK" w:hAnsi="宋体" w:hint="eastAsia"/>
                <w:sz w:val="21"/>
                <w:szCs w:val="21"/>
                <w:lang/>
              </w:rPr>
              <w:t>分。</w:t>
            </w:r>
          </w:p>
        </w:tc>
      </w:tr>
      <w:tr w:rsidR="0041141D" w:rsidRPr="00A338FF" w:rsidTr="0041141D">
        <w:trPr>
          <w:trHeight w:val="546"/>
        </w:trPr>
        <w:tc>
          <w:tcPr>
            <w:tcW w:w="866" w:type="dxa"/>
            <w:vMerge w:val="restart"/>
            <w:tcMar>
              <w:top w:w="15" w:type="dxa"/>
              <w:left w:w="15" w:type="dxa"/>
              <w:right w:w="15" w:type="dxa"/>
            </w:tcMar>
            <w:vAlign w:val="center"/>
          </w:tcPr>
          <w:p w:rsidR="0041141D" w:rsidRPr="00A338FF" w:rsidRDefault="0041141D" w:rsidP="0041141D">
            <w:pPr>
              <w:widowControl/>
              <w:spacing w:line="260" w:lineRule="exact"/>
              <w:ind w:firstLine="0"/>
              <w:jc w:val="center"/>
              <w:textAlignment w:val="center"/>
              <w:rPr>
                <w:rFonts w:ascii="方正仿宋_GBK" w:hint="eastAsia"/>
                <w:sz w:val="21"/>
                <w:szCs w:val="21"/>
              </w:rPr>
            </w:pPr>
            <w:r w:rsidRPr="00A338FF">
              <w:rPr>
                <w:rFonts w:ascii="方正仿宋_GBK" w:hint="eastAsia"/>
                <w:sz w:val="21"/>
                <w:szCs w:val="21"/>
                <w:lang/>
              </w:rPr>
              <w:t>2</w:t>
            </w:r>
          </w:p>
        </w:tc>
        <w:tc>
          <w:tcPr>
            <w:tcW w:w="567" w:type="dxa"/>
            <w:vMerge w:val="restart"/>
            <w:tcMar>
              <w:top w:w="15" w:type="dxa"/>
              <w:left w:w="15" w:type="dxa"/>
              <w:right w:w="15" w:type="dxa"/>
            </w:tcMar>
            <w:vAlign w:val="center"/>
          </w:tcPr>
          <w:p w:rsidR="0041141D" w:rsidRPr="00A338FF" w:rsidRDefault="0041141D" w:rsidP="0041141D">
            <w:pPr>
              <w:widowControl/>
              <w:spacing w:line="260" w:lineRule="exact"/>
              <w:ind w:firstLine="0"/>
              <w:textAlignment w:val="center"/>
              <w:rPr>
                <w:rFonts w:ascii="方正仿宋_GBK" w:hint="eastAsia"/>
                <w:sz w:val="21"/>
                <w:szCs w:val="21"/>
              </w:rPr>
            </w:pPr>
            <w:r w:rsidRPr="00A338FF">
              <w:rPr>
                <w:rFonts w:ascii="方正仿宋_GBK" w:hAnsi="宋体" w:hint="eastAsia"/>
                <w:sz w:val="21"/>
                <w:szCs w:val="21"/>
                <w:lang/>
              </w:rPr>
              <w:t>绿化养护</w:t>
            </w:r>
          </w:p>
        </w:tc>
        <w:tc>
          <w:tcPr>
            <w:tcW w:w="850" w:type="dxa"/>
            <w:tcMar>
              <w:top w:w="15" w:type="dxa"/>
              <w:left w:w="15" w:type="dxa"/>
              <w:right w:w="15" w:type="dxa"/>
            </w:tcMar>
            <w:vAlign w:val="center"/>
          </w:tcPr>
          <w:p w:rsidR="0041141D" w:rsidRPr="00A338FF" w:rsidRDefault="0041141D" w:rsidP="0041141D">
            <w:pPr>
              <w:widowControl/>
              <w:spacing w:line="260" w:lineRule="exact"/>
              <w:ind w:firstLine="0"/>
              <w:jc w:val="center"/>
              <w:textAlignment w:val="center"/>
              <w:rPr>
                <w:rFonts w:ascii="方正仿宋_GBK" w:hint="eastAsia"/>
                <w:sz w:val="21"/>
                <w:szCs w:val="21"/>
              </w:rPr>
            </w:pPr>
            <w:r w:rsidRPr="00A338FF">
              <w:rPr>
                <w:rFonts w:ascii="方正仿宋_GBK" w:hAnsi="宋体" w:hint="eastAsia"/>
                <w:sz w:val="21"/>
                <w:szCs w:val="21"/>
                <w:lang/>
              </w:rPr>
              <w:t>行道树</w:t>
            </w:r>
          </w:p>
        </w:tc>
        <w:tc>
          <w:tcPr>
            <w:tcW w:w="567" w:type="dxa"/>
            <w:tcMar>
              <w:top w:w="15" w:type="dxa"/>
              <w:left w:w="15" w:type="dxa"/>
              <w:right w:w="15" w:type="dxa"/>
            </w:tcMar>
            <w:vAlign w:val="center"/>
          </w:tcPr>
          <w:p w:rsidR="0041141D" w:rsidRPr="00A338FF" w:rsidRDefault="0041141D" w:rsidP="0041141D">
            <w:pPr>
              <w:widowControl/>
              <w:spacing w:line="260" w:lineRule="exact"/>
              <w:ind w:firstLine="0"/>
              <w:jc w:val="center"/>
              <w:textAlignment w:val="center"/>
              <w:rPr>
                <w:rFonts w:ascii="方正仿宋_GBK" w:hint="eastAsia"/>
                <w:sz w:val="21"/>
                <w:szCs w:val="21"/>
              </w:rPr>
            </w:pPr>
            <w:r w:rsidRPr="00A338FF">
              <w:rPr>
                <w:rFonts w:ascii="方正仿宋_GBK" w:hint="eastAsia"/>
                <w:sz w:val="21"/>
                <w:szCs w:val="21"/>
                <w:lang/>
              </w:rPr>
              <w:t>10</w:t>
            </w:r>
          </w:p>
        </w:tc>
        <w:tc>
          <w:tcPr>
            <w:tcW w:w="4820" w:type="dxa"/>
            <w:tcMar>
              <w:top w:w="15" w:type="dxa"/>
              <w:left w:w="15" w:type="dxa"/>
              <w:right w:w="15" w:type="dxa"/>
            </w:tcMar>
            <w:vAlign w:val="center"/>
          </w:tcPr>
          <w:p w:rsidR="0041141D" w:rsidRPr="00A338FF" w:rsidRDefault="0041141D" w:rsidP="0041141D">
            <w:pPr>
              <w:widowControl/>
              <w:spacing w:line="260" w:lineRule="exact"/>
              <w:ind w:firstLine="0"/>
              <w:textAlignment w:val="center"/>
              <w:rPr>
                <w:rFonts w:ascii="方正仿宋_GBK" w:hint="eastAsia"/>
                <w:sz w:val="21"/>
                <w:szCs w:val="21"/>
              </w:rPr>
            </w:pPr>
            <w:r w:rsidRPr="00A338FF">
              <w:rPr>
                <w:rFonts w:ascii="方正仿宋_GBK" w:hAnsi="宋体" w:hint="eastAsia"/>
                <w:sz w:val="21"/>
                <w:szCs w:val="21"/>
                <w:lang/>
              </w:rPr>
              <w:t>行道树全冠、分枝分层合理、长势良好、无缺株断线、枯株死树；修剪病虫枝、过密枝、并生枝、枯死枝、伤损枝、下垂枝；无影响交通、架空线、市政设施的树枝；树体无杂藤缠绕、寄生树。</w:t>
            </w:r>
          </w:p>
        </w:tc>
        <w:tc>
          <w:tcPr>
            <w:tcW w:w="6266" w:type="dxa"/>
            <w:tcMar>
              <w:top w:w="15" w:type="dxa"/>
              <w:left w:w="15" w:type="dxa"/>
              <w:right w:w="15" w:type="dxa"/>
            </w:tcMar>
            <w:vAlign w:val="center"/>
          </w:tcPr>
          <w:p w:rsidR="0041141D" w:rsidRPr="00A338FF" w:rsidRDefault="0041141D" w:rsidP="0041141D">
            <w:pPr>
              <w:widowControl/>
              <w:spacing w:line="260" w:lineRule="exact"/>
              <w:ind w:firstLine="0"/>
              <w:textAlignment w:val="center"/>
              <w:rPr>
                <w:rFonts w:ascii="方正仿宋_GBK" w:hint="eastAsia"/>
                <w:sz w:val="21"/>
                <w:szCs w:val="21"/>
              </w:rPr>
            </w:pPr>
            <w:r w:rsidRPr="00A338FF">
              <w:rPr>
                <w:rFonts w:ascii="方正仿宋_GBK" w:hAnsi="宋体" w:hint="eastAsia"/>
                <w:sz w:val="21"/>
                <w:szCs w:val="21"/>
                <w:lang/>
              </w:rPr>
              <w:t>行道树存在缺失、死树的每株扣</w:t>
            </w:r>
            <w:r w:rsidRPr="00A338FF">
              <w:rPr>
                <w:rFonts w:ascii="方正仿宋_GBK" w:hint="eastAsia"/>
                <w:sz w:val="21"/>
                <w:szCs w:val="21"/>
                <w:lang/>
              </w:rPr>
              <w:t>1</w:t>
            </w:r>
            <w:r w:rsidRPr="00A338FF">
              <w:rPr>
                <w:rFonts w:ascii="方正仿宋_GBK" w:hAnsi="宋体" w:hint="eastAsia"/>
                <w:sz w:val="21"/>
                <w:szCs w:val="21"/>
                <w:lang/>
              </w:rPr>
              <w:t>分；长势不良、残疾树，枯枝死杈、杂藤、寄生树未及时清理，有明显倾斜、明显病虫害或虫壳的每株扣</w:t>
            </w:r>
            <w:r w:rsidRPr="00A338FF">
              <w:rPr>
                <w:rFonts w:ascii="方正仿宋_GBK" w:hint="eastAsia"/>
                <w:sz w:val="21"/>
                <w:szCs w:val="21"/>
                <w:lang/>
              </w:rPr>
              <w:t>0.5</w:t>
            </w:r>
            <w:r w:rsidRPr="00A338FF">
              <w:rPr>
                <w:rFonts w:ascii="方正仿宋_GBK" w:hAnsi="宋体" w:hint="eastAsia"/>
                <w:sz w:val="21"/>
                <w:szCs w:val="21"/>
                <w:lang/>
              </w:rPr>
              <w:t>分；主侧枝分布不均匀、内膛杂乱，未合理修剪、严重影响架空线、市政设施及影响交通讯号的每株扣</w:t>
            </w:r>
            <w:r w:rsidRPr="00A338FF">
              <w:rPr>
                <w:rFonts w:ascii="方正仿宋_GBK" w:hint="eastAsia"/>
                <w:sz w:val="21"/>
                <w:szCs w:val="21"/>
                <w:lang/>
              </w:rPr>
              <w:t>0.5</w:t>
            </w:r>
            <w:r w:rsidRPr="00A338FF">
              <w:rPr>
                <w:rFonts w:ascii="方正仿宋_GBK" w:hAnsi="宋体" w:hint="eastAsia"/>
                <w:sz w:val="21"/>
                <w:szCs w:val="21"/>
                <w:lang/>
              </w:rPr>
              <w:t>分；行道树树穴池覆盖物缺失，切边不及时、剥芽不及时或留芽不合理每株扣</w:t>
            </w:r>
            <w:r w:rsidRPr="00A338FF">
              <w:rPr>
                <w:rFonts w:ascii="方正仿宋_GBK" w:hint="eastAsia"/>
                <w:sz w:val="21"/>
                <w:szCs w:val="21"/>
                <w:lang/>
              </w:rPr>
              <w:t>0.2</w:t>
            </w:r>
            <w:r w:rsidRPr="00A338FF">
              <w:rPr>
                <w:rFonts w:ascii="方正仿宋_GBK" w:hAnsi="宋体" w:hint="eastAsia"/>
                <w:sz w:val="21"/>
                <w:szCs w:val="21"/>
                <w:lang/>
              </w:rPr>
              <w:t>分。</w:t>
            </w:r>
          </w:p>
        </w:tc>
      </w:tr>
      <w:tr w:rsidR="0041141D" w:rsidRPr="00A338FF" w:rsidTr="0041141D">
        <w:trPr>
          <w:trHeight w:val="612"/>
        </w:trPr>
        <w:tc>
          <w:tcPr>
            <w:tcW w:w="866" w:type="dxa"/>
            <w:vMerge/>
            <w:tcMar>
              <w:top w:w="15" w:type="dxa"/>
              <w:left w:w="15" w:type="dxa"/>
              <w:right w:w="15" w:type="dxa"/>
            </w:tcMar>
            <w:vAlign w:val="center"/>
          </w:tcPr>
          <w:p w:rsidR="0041141D" w:rsidRPr="00A338FF" w:rsidRDefault="0041141D" w:rsidP="0041141D">
            <w:pPr>
              <w:widowControl/>
              <w:spacing w:line="260" w:lineRule="exact"/>
              <w:jc w:val="center"/>
              <w:rPr>
                <w:rFonts w:ascii="方正仿宋_GBK" w:hint="eastAsia"/>
                <w:sz w:val="21"/>
                <w:szCs w:val="21"/>
              </w:rPr>
            </w:pPr>
          </w:p>
        </w:tc>
        <w:tc>
          <w:tcPr>
            <w:tcW w:w="567" w:type="dxa"/>
            <w:vMerge/>
            <w:tcMar>
              <w:top w:w="15" w:type="dxa"/>
              <w:left w:w="15" w:type="dxa"/>
              <w:right w:w="15" w:type="dxa"/>
            </w:tcMar>
            <w:vAlign w:val="center"/>
          </w:tcPr>
          <w:p w:rsidR="0041141D" w:rsidRPr="00A338FF" w:rsidRDefault="0041141D" w:rsidP="0041141D">
            <w:pPr>
              <w:widowControl/>
              <w:spacing w:line="260" w:lineRule="exact"/>
              <w:jc w:val="center"/>
              <w:rPr>
                <w:rFonts w:ascii="方正仿宋_GBK" w:hint="eastAsia"/>
                <w:sz w:val="21"/>
                <w:szCs w:val="21"/>
              </w:rPr>
            </w:pPr>
          </w:p>
        </w:tc>
        <w:tc>
          <w:tcPr>
            <w:tcW w:w="850" w:type="dxa"/>
            <w:tcMar>
              <w:top w:w="15" w:type="dxa"/>
              <w:left w:w="15" w:type="dxa"/>
              <w:right w:w="15" w:type="dxa"/>
            </w:tcMar>
            <w:vAlign w:val="center"/>
          </w:tcPr>
          <w:p w:rsidR="0041141D" w:rsidRPr="00A338FF" w:rsidRDefault="0041141D" w:rsidP="0041141D">
            <w:pPr>
              <w:widowControl/>
              <w:spacing w:line="260" w:lineRule="exact"/>
              <w:ind w:firstLine="0"/>
              <w:jc w:val="center"/>
              <w:textAlignment w:val="center"/>
              <w:rPr>
                <w:rFonts w:ascii="方正仿宋_GBK" w:hint="eastAsia"/>
                <w:sz w:val="21"/>
                <w:szCs w:val="21"/>
              </w:rPr>
            </w:pPr>
            <w:r w:rsidRPr="00A338FF">
              <w:rPr>
                <w:rFonts w:ascii="方正仿宋_GBK" w:hAnsi="宋体" w:hint="eastAsia"/>
                <w:sz w:val="21"/>
                <w:szCs w:val="21"/>
                <w:lang/>
              </w:rPr>
              <w:t>乔木</w:t>
            </w:r>
          </w:p>
        </w:tc>
        <w:tc>
          <w:tcPr>
            <w:tcW w:w="567" w:type="dxa"/>
            <w:tcMar>
              <w:top w:w="15" w:type="dxa"/>
              <w:left w:w="15" w:type="dxa"/>
              <w:right w:w="15" w:type="dxa"/>
            </w:tcMar>
            <w:vAlign w:val="center"/>
          </w:tcPr>
          <w:p w:rsidR="0041141D" w:rsidRPr="00A338FF" w:rsidRDefault="0041141D" w:rsidP="0041141D">
            <w:pPr>
              <w:widowControl/>
              <w:spacing w:line="260" w:lineRule="exact"/>
              <w:ind w:firstLine="0"/>
              <w:jc w:val="center"/>
              <w:textAlignment w:val="center"/>
              <w:rPr>
                <w:rFonts w:ascii="方正仿宋_GBK" w:hint="eastAsia"/>
                <w:sz w:val="21"/>
                <w:szCs w:val="21"/>
              </w:rPr>
            </w:pPr>
            <w:r w:rsidRPr="00A338FF">
              <w:rPr>
                <w:rFonts w:ascii="方正仿宋_GBK" w:hint="eastAsia"/>
                <w:sz w:val="21"/>
                <w:szCs w:val="21"/>
                <w:lang/>
              </w:rPr>
              <w:t>10</w:t>
            </w:r>
          </w:p>
        </w:tc>
        <w:tc>
          <w:tcPr>
            <w:tcW w:w="4820" w:type="dxa"/>
            <w:tcMar>
              <w:top w:w="15" w:type="dxa"/>
              <w:left w:w="15" w:type="dxa"/>
              <w:right w:w="15" w:type="dxa"/>
            </w:tcMar>
            <w:vAlign w:val="center"/>
          </w:tcPr>
          <w:p w:rsidR="0041141D" w:rsidRPr="00A338FF" w:rsidRDefault="0041141D" w:rsidP="0041141D">
            <w:pPr>
              <w:widowControl/>
              <w:spacing w:line="260" w:lineRule="exact"/>
              <w:ind w:firstLine="0"/>
              <w:textAlignment w:val="center"/>
              <w:rPr>
                <w:rFonts w:ascii="方正仿宋_GBK" w:hint="eastAsia"/>
                <w:sz w:val="21"/>
                <w:szCs w:val="21"/>
              </w:rPr>
            </w:pPr>
            <w:r w:rsidRPr="00A338FF">
              <w:rPr>
                <w:rFonts w:ascii="方正仿宋_GBK" w:hAnsi="宋体" w:hint="eastAsia"/>
                <w:sz w:val="21"/>
                <w:szCs w:val="21"/>
                <w:lang/>
              </w:rPr>
              <w:t>长势良好、生长季节叶色正常，无黄叶、焦叶、卷叶；枝干生长正常，无枯死枝；树体无杂藤缠绕、寄生树。</w:t>
            </w:r>
          </w:p>
        </w:tc>
        <w:tc>
          <w:tcPr>
            <w:tcW w:w="6266" w:type="dxa"/>
            <w:tcMar>
              <w:top w:w="15" w:type="dxa"/>
              <w:left w:w="15" w:type="dxa"/>
              <w:right w:w="15" w:type="dxa"/>
            </w:tcMar>
            <w:vAlign w:val="center"/>
          </w:tcPr>
          <w:p w:rsidR="0041141D" w:rsidRPr="00A338FF" w:rsidRDefault="0041141D" w:rsidP="0041141D">
            <w:pPr>
              <w:widowControl/>
              <w:spacing w:line="260" w:lineRule="exact"/>
              <w:ind w:firstLine="0"/>
              <w:textAlignment w:val="center"/>
              <w:rPr>
                <w:rFonts w:ascii="方正仿宋_GBK" w:hint="eastAsia"/>
                <w:sz w:val="21"/>
                <w:szCs w:val="21"/>
              </w:rPr>
            </w:pPr>
            <w:r w:rsidRPr="00A338FF">
              <w:rPr>
                <w:rFonts w:ascii="方正仿宋_GBK" w:hAnsi="宋体" w:hint="eastAsia"/>
                <w:sz w:val="21"/>
                <w:szCs w:val="21"/>
                <w:lang/>
              </w:rPr>
              <w:t>存在缺失、死树、倒伏的每株扣</w:t>
            </w:r>
            <w:r w:rsidRPr="00A338FF">
              <w:rPr>
                <w:rFonts w:ascii="方正仿宋_GBK" w:hint="eastAsia"/>
                <w:sz w:val="21"/>
                <w:szCs w:val="21"/>
                <w:lang/>
              </w:rPr>
              <w:t>1</w:t>
            </w:r>
            <w:r w:rsidRPr="00A338FF">
              <w:rPr>
                <w:rFonts w:ascii="方正仿宋_GBK" w:hAnsi="宋体" w:hint="eastAsia"/>
                <w:sz w:val="21"/>
                <w:szCs w:val="21"/>
                <w:lang/>
              </w:rPr>
              <w:t>分；长势不良、残疾树，枯枝死杈、杂藤、寄生树未及时清理，存有残留树桩、空塘的每株扣</w:t>
            </w:r>
            <w:r w:rsidRPr="00A338FF">
              <w:rPr>
                <w:rFonts w:ascii="方正仿宋_GBK" w:hint="eastAsia"/>
                <w:sz w:val="21"/>
                <w:szCs w:val="21"/>
                <w:lang/>
              </w:rPr>
              <w:t>0.3</w:t>
            </w:r>
            <w:r w:rsidRPr="00A338FF">
              <w:rPr>
                <w:rFonts w:ascii="方正仿宋_GBK" w:hAnsi="宋体" w:hint="eastAsia"/>
                <w:sz w:val="21"/>
                <w:szCs w:val="21"/>
                <w:lang/>
              </w:rPr>
              <w:t>分；主干明显倾斜的、有明显病虫害或虫壳的，未规范、合理、及时修剪的，切边不及时、剥芽不及时或留芽不合理每株扣</w:t>
            </w:r>
            <w:r w:rsidRPr="00A338FF">
              <w:rPr>
                <w:rFonts w:ascii="方正仿宋_GBK" w:hint="eastAsia"/>
                <w:sz w:val="21"/>
                <w:szCs w:val="21"/>
                <w:lang/>
              </w:rPr>
              <w:t>0.2</w:t>
            </w:r>
            <w:r w:rsidRPr="00A338FF">
              <w:rPr>
                <w:rFonts w:ascii="方正仿宋_GBK" w:hAnsi="宋体" w:hint="eastAsia"/>
                <w:sz w:val="21"/>
                <w:szCs w:val="21"/>
                <w:lang/>
              </w:rPr>
              <w:t>分。</w:t>
            </w:r>
          </w:p>
        </w:tc>
      </w:tr>
      <w:tr w:rsidR="0041141D" w:rsidRPr="00A338FF" w:rsidTr="0041141D">
        <w:trPr>
          <w:trHeight w:val="290"/>
        </w:trPr>
        <w:tc>
          <w:tcPr>
            <w:tcW w:w="866" w:type="dxa"/>
            <w:vMerge/>
            <w:tcMar>
              <w:top w:w="15" w:type="dxa"/>
              <w:left w:w="15" w:type="dxa"/>
              <w:right w:w="15" w:type="dxa"/>
            </w:tcMar>
            <w:vAlign w:val="center"/>
          </w:tcPr>
          <w:p w:rsidR="0041141D" w:rsidRPr="00A338FF" w:rsidRDefault="0041141D" w:rsidP="0041141D">
            <w:pPr>
              <w:widowControl/>
              <w:spacing w:line="260" w:lineRule="exact"/>
              <w:jc w:val="center"/>
              <w:rPr>
                <w:rFonts w:ascii="方正仿宋_GBK" w:hint="eastAsia"/>
                <w:sz w:val="21"/>
                <w:szCs w:val="21"/>
              </w:rPr>
            </w:pPr>
          </w:p>
        </w:tc>
        <w:tc>
          <w:tcPr>
            <w:tcW w:w="567" w:type="dxa"/>
            <w:vMerge/>
            <w:tcMar>
              <w:top w:w="15" w:type="dxa"/>
              <w:left w:w="15" w:type="dxa"/>
              <w:right w:w="15" w:type="dxa"/>
            </w:tcMar>
            <w:vAlign w:val="center"/>
          </w:tcPr>
          <w:p w:rsidR="0041141D" w:rsidRPr="00A338FF" w:rsidRDefault="0041141D" w:rsidP="0041141D">
            <w:pPr>
              <w:widowControl/>
              <w:spacing w:line="260" w:lineRule="exact"/>
              <w:jc w:val="center"/>
              <w:rPr>
                <w:rFonts w:ascii="方正仿宋_GBK" w:hint="eastAsia"/>
                <w:sz w:val="21"/>
                <w:szCs w:val="21"/>
              </w:rPr>
            </w:pPr>
          </w:p>
        </w:tc>
        <w:tc>
          <w:tcPr>
            <w:tcW w:w="850" w:type="dxa"/>
            <w:tcMar>
              <w:top w:w="15" w:type="dxa"/>
              <w:left w:w="15" w:type="dxa"/>
              <w:right w:w="15" w:type="dxa"/>
            </w:tcMar>
            <w:vAlign w:val="center"/>
          </w:tcPr>
          <w:p w:rsidR="0041141D" w:rsidRPr="00A338FF" w:rsidRDefault="0041141D" w:rsidP="0041141D">
            <w:pPr>
              <w:widowControl/>
              <w:spacing w:line="260" w:lineRule="exact"/>
              <w:ind w:firstLine="0"/>
              <w:jc w:val="center"/>
              <w:textAlignment w:val="center"/>
              <w:rPr>
                <w:rFonts w:ascii="方正仿宋_GBK" w:hint="eastAsia"/>
                <w:sz w:val="21"/>
                <w:szCs w:val="21"/>
              </w:rPr>
            </w:pPr>
            <w:r w:rsidRPr="00A338FF">
              <w:rPr>
                <w:rFonts w:ascii="方正仿宋_GBK" w:hAnsi="宋体" w:hint="eastAsia"/>
                <w:sz w:val="21"/>
                <w:szCs w:val="21"/>
                <w:lang/>
              </w:rPr>
              <w:t>灌木</w:t>
            </w:r>
          </w:p>
        </w:tc>
        <w:tc>
          <w:tcPr>
            <w:tcW w:w="567" w:type="dxa"/>
            <w:tcMar>
              <w:top w:w="15" w:type="dxa"/>
              <w:left w:w="15" w:type="dxa"/>
              <w:right w:w="15" w:type="dxa"/>
            </w:tcMar>
            <w:vAlign w:val="center"/>
          </w:tcPr>
          <w:p w:rsidR="0041141D" w:rsidRPr="00A338FF" w:rsidRDefault="0041141D" w:rsidP="0041141D">
            <w:pPr>
              <w:widowControl/>
              <w:spacing w:line="260" w:lineRule="exact"/>
              <w:ind w:firstLine="0"/>
              <w:jc w:val="center"/>
              <w:textAlignment w:val="center"/>
              <w:rPr>
                <w:rFonts w:ascii="方正仿宋_GBK" w:hint="eastAsia"/>
                <w:sz w:val="21"/>
                <w:szCs w:val="21"/>
              </w:rPr>
            </w:pPr>
            <w:r w:rsidRPr="00A338FF">
              <w:rPr>
                <w:rFonts w:ascii="方正仿宋_GBK" w:hint="eastAsia"/>
                <w:sz w:val="21"/>
                <w:szCs w:val="21"/>
                <w:lang/>
              </w:rPr>
              <w:t>10</w:t>
            </w:r>
          </w:p>
        </w:tc>
        <w:tc>
          <w:tcPr>
            <w:tcW w:w="4820" w:type="dxa"/>
            <w:tcMar>
              <w:top w:w="15" w:type="dxa"/>
              <w:left w:w="15" w:type="dxa"/>
              <w:right w:w="15" w:type="dxa"/>
            </w:tcMar>
            <w:vAlign w:val="center"/>
          </w:tcPr>
          <w:p w:rsidR="0041141D" w:rsidRPr="00A338FF" w:rsidRDefault="0041141D" w:rsidP="0041141D">
            <w:pPr>
              <w:widowControl/>
              <w:spacing w:line="260" w:lineRule="exact"/>
              <w:ind w:firstLine="0"/>
              <w:textAlignment w:val="center"/>
              <w:rPr>
                <w:rFonts w:ascii="方正仿宋_GBK" w:hint="eastAsia"/>
                <w:sz w:val="21"/>
                <w:szCs w:val="21"/>
              </w:rPr>
            </w:pPr>
            <w:r w:rsidRPr="00A338FF">
              <w:rPr>
                <w:rFonts w:ascii="方正仿宋_GBK" w:hAnsi="宋体" w:hint="eastAsia"/>
                <w:sz w:val="21"/>
                <w:szCs w:val="21"/>
                <w:lang/>
              </w:rPr>
              <w:t>灌木、整形植物及色块修剪及时，整齐无死株，无枯枝败叶，无修后枝叶残存或散落不清理。花灌木能够正常开花结果，观枝植物冬态效果良好。</w:t>
            </w:r>
          </w:p>
        </w:tc>
        <w:tc>
          <w:tcPr>
            <w:tcW w:w="6266" w:type="dxa"/>
            <w:tcMar>
              <w:top w:w="15" w:type="dxa"/>
              <w:left w:w="15" w:type="dxa"/>
              <w:right w:w="15" w:type="dxa"/>
            </w:tcMar>
            <w:vAlign w:val="center"/>
          </w:tcPr>
          <w:p w:rsidR="0041141D" w:rsidRPr="00A338FF" w:rsidRDefault="0041141D" w:rsidP="0041141D">
            <w:pPr>
              <w:widowControl/>
              <w:spacing w:line="260" w:lineRule="exact"/>
              <w:ind w:firstLine="0"/>
              <w:textAlignment w:val="center"/>
              <w:rPr>
                <w:rFonts w:ascii="方正仿宋_GBK" w:hint="eastAsia"/>
                <w:sz w:val="21"/>
                <w:szCs w:val="21"/>
              </w:rPr>
            </w:pPr>
            <w:r w:rsidRPr="00A338FF">
              <w:rPr>
                <w:rFonts w:ascii="方正仿宋_GBK" w:hAnsi="宋体" w:hint="eastAsia"/>
                <w:sz w:val="21"/>
                <w:szCs w:val="21"/>
                <w:lang/>
              </w:rPr>
              <w:t>存在缺失、死树、黄土露天的每处扣</w:t>
            </w:r>
            <w:r w:rsidRPr="00A338FF">
              <w:rPr>
                <w:rFonts w:ascii="方正仿宋_GBK" w:hint="eastAsia"/>
                <w:sz w:val="21"/>
                <w:szCs w:val="21"/>
                <w:lang/>
              </w:rPr>
              <w:t>0.5</w:t>
            </w:r>
            <w:r w:rsidRPr="00A338FF">
              <w:rPr>
                <w:rFonts w:ascii="方正仿宋_GBK" w:hAnsi="宋体" w:hint="eastAsia"/>
                <w:sz w:val="21"/>
                <w:szCs w:val="21"/>
                <w:lang/>
              </w:rPr>
              <w:t>分；长势不良、存在残缺现象、严重退化未采取有效措施，枯枝死杈、杂草、杂藤、杂树未及时清理，有明显病虫害的每处扣</w:t>
            </w:r>
            <w:r w:rsidRPr="00A338FF">
              <w:rPr>
                <w:rFonts w:ascii="方正仿宋_GBK" w:hint="eastAsia"/>
                <w:sz w:val="21"/>
                <w:szCs w:val="21"/>
                <w:lang/>
              </w:rPr>
              <w:t>0.2</w:t>
            </w:r>
            <w:r w:rsidRPr="00A338FF">
              <w:rPr>
                <w:rFonts w:ascii="方正仿宋_GBK" w:hAnsi="宋体" w:hint="eastAsia"/>
                <w:sz w:val="21"/>
                <w:szCs w:val="21"/>
                <w:lang/>
              </w:rPr>
              <w:t>分；未规范、合理修剪的每处扣</w:t>
            </w:r>
            <w:r w:rsidRPr="00A338FF">
              <w:rPr>
                <w:rFonts w:ascii="方正仿宋_GBK" w:hint="eastAsia"/>
                <w:sz w:val="21"/>
                <w:szCs w:val="21"/>
                <w:lang/>
              </w:rPr>
              <w:t>0.2</w:t>
            </w:r>
            <w:r w:rsidRPr="00A338FF">
              <w:rPr>
                <w:rFonts w:ascii="方正仿宋_GBK" w:hAnsi="宋体" w:hint="eastAsia"/>
                <w:sz w:val="21"/>
                <w:szCs w:val="21"/>
                <w:lang/>
              </w:rPr>
              <w:t>分；切边不及时、未及时修剪（包括花后修剪）的每处扣</w:t>
            </w:r>
            <w:r w:rsidRPr="00A338FF">
              <w:rPr>
                <w:rFonts w:ascii="方正仿宋_GBK" w:hint="eastAsia"/>
                <w:sz w:val="21"/>
                <w:szCs w:val="21"/>
                <w:lang/>
              </w:rPr>
              <w:t>0.2</w:t>
            </w:r>
            <w:r w:rsidRPr="00A338FF">
              <w:rPr>
                <w:rFonts w:ascii="方正仿宋_GBK" w:hAnsi="宋体" w:hint="eastAsia"/>
                <w:sz w:val="21"/>
                <w:szCs w:val="21"/>
                <w:lang/>
              </w:rPr>
              <w:t>分。</w:t>
            </w:r>
          </w:p>
        </w:tc>
      </w:tr>
      <w:tr w:rsidR="0041141D" w:rsidRPr="00A338FF" w:rsidTr="0041141D">
        <w:trPr>
          <w:trHeight w:val="625"/>
        </w:trPr>
        <w:tc>
          <w:tcPr>
            <w:tcW w:w="866" w:type="dxa"/>
            <w:vMerge/>
            <w:tcMar>
              <w:top w:w="15" w:type="dxa"/>
              <w:left w:w="15" w:type="dxa"/>
              <w:right w:w="15" w:type="dxa"/>
            </w:tcMar>
            <w:vAlign w:val="center"/>
          </w:tcPr>
          <w:p w:rsidR="0041141D" w:rsidRPr="00A338FF" w:rsidRDefault="0041141D" w:rsidP="0041141D">
            <w:pPr>
              <w:widowControl/>
              <w:spacing w:line="260" w:lineRule="exact"/>
              <w:jc w:val="center"/>
              <w:rPr>
                <w:rFonts w:ascii="方正仿宋_GBK" w:hint="eastAsia"/>
                <w:sz w:val="21"/>
                <w:szCs w:val="21"/>
              </w:rPr>
            </w:pPr>
          </w:p>
        </w:tc>
        <w:tc>
          <w:tcPr>
            <w:tcW w:w="567" w:type="dxa"/>
            <w:vMerge/>
            <w:tcMar>
              <w:top w:w="15" w:type="dxa"/>
              <w:left w:w="15" w:type="dxa"/>
              <w:right w:w="15" w:type="dxa"/>
            </w:tcMar>
            <w:vAlign w:val="center"/>
          </w:tcPr>
          <w:p w:rsidR="0041141D" w:rsidRPr="00A338FF" w:rsidRDefault="0041141D" w:rsidP="0041141D">
            <w:pPr>
              <w:widowControl/>
              <w:spacing w:line="260" w:lineRule="exact"/>
              <w:jc w:val="center"/>
              <w:rPr>
                <w:rFonts w:ascii="方正仿宋_GBK" w:hint="eastAsia"/>
                <w:sz w:val="21"/>
                <w:szCs w:val="21"/>
              </w:rPr>
            </w:pPr>
          </w:p>
        </w:tc>
        <w:tc>
          <w:tcPr>
            <w:tcW w:w="850" w:type="dxa"/>
            <w:tcMar>
              <w:top w:w="15" w:type="dxa"/>
              <w:left w:w="15" w:type="dxa"/>
              <w:right w:w="15" w:type="dxa"/>
            </w:tcMar>
            <w:vAlign w:val="center"/>
          </w:tcPr>
          <w:p w:rsidR="0041141D" w:rsidRPr="00A338FF" w:rsidRDefault="0041141D" w:rsidP="0041141D">
            <w:pPr>
              <w:widowControl/>
              <w:spacing w:line="260" w:lineRule="exact"/>
              <w:ind w:firstLine="0"/>
              <w:jc w:val="center"/>
              <w:textAlignment w:val="center"/>
              <w:rPr>
                <w:rFonts w:ascii="方正仿宋_GBK" w:hint="eastAsia"/>
                <w:sz w:val="21"/>
                <w:szCs w:val="21"/>
              </w:rPr>
            </w:pPr>
            <w:r w:rsidRPr="00A338FF">
              <w:rPr>
                <w:rFonts w:ascii="方正仿宋_GBK" w:hAnsi="宋体" w:hint="eastAsia"/>
                <w:sz w:val="21"/>
                <w:szCs w:val="21"/>
                <w:lang/>
              </w:rPr>
              <w:t>草坪</w:t>
            </w:r>
          </w:p>
        </w:tc>
        <w:tc>
          <w:tcPr>
            <w:tcW w:w="567" w:type="dxa"/>
            <w:tcMar>
              <w:top w:w="15" w:type="dxa"/>
              <w:left w:w="15" w:type="dxa"/>
              <w:right w:w="15" w:type="dxa"/>
            </w:tcMar>
            <w:vAlign w:val="center"/>
          </w:tcPr>
          <w:p w:rsidR="0041141D" w:rsidRPr="00A338FF" w:rsidRDefault="0041141D" w:rsidP="0041141D">
            <w:pPr>
              <w:widowControl/>
              <w:spacing w:line="260" w:lineRule="exact"/>
              <w:ind w:firstLine="0"/>
              <w:jc w:val="center"/>
              <w:textAlignment w:val="center"/>
              <w:rPr>
                <w:rFonts w:ascii="方正仿宋_GBK" w:hint="eastAsia"/>
                <w:sz w:val="21"/>
                <w:szCs w:val="21"/>
              </w:rPr>
            </w:pPr>
            <w:r w:rsidRPr="00A338FF">
              <w:rPr>
                <w:rFonts w:ascii="方正仿宋_GBK" w:hint="eastAsia"/>
                <w:sz w:val="21"/>
                <w:szCs w:val="21"/>
                <w:lang/>
              </w:rPr>
              <w:t>10</w:t>
            </w:r>
          </w:p>
        </w:tc>
        <w:tc>
          <w:tcPr>
            <w:tcW w:w="4820" w:type="dxa"/>
            <w:tcMar>
              <w:top w:w="15" w:type="dxa"/>
              <w:left w:w="15" w:type="dxa"/>
              <w:right w:w="15" w:type="dxa"/>
            </w:tcMar>
            <w:vAlign w:val="center"/>
          </w:tcPr>
          <w:p w:rsidR="0041141D" w:rsidRPr="00A338FF" w:rsidRDefault="0041141D" w:rsidP="0041141D">
            <w:pPr>
              <w:widowControl/>
              <w:spacing w:line="260" w:lineRule="exact"/>
              <w:ind w:firstLine="0"/>
              <w:textAlignment w:val="center"/>
              <w:rPr>
                <w:rFonts w:ascii="方正仿宋_GBK" w:hint="eastAsia"/>
                <w:sz w:val="21"/>
                <w:szCs w:val="21"/>
              </w:rPr>
            </w:pPr>
            <w:r w:rsidRPr="00A338FF">
              <w:rPr>
                <w:rFonts w:ascii="方正仿宋_GBK" w:hAnsi="宋体" w:hint="eastAsia"/>
                <w:sz w:val="21"/>
                <w:szCs w:val="21"/>
                <w:lang/>
              </w:rPr>
              <w:t>草坪外观整齐、边缘线清晰，生长旺盛，草根不裸露；无可视斑秃；生长季节不枯黄，无明显杂草，杂树、杂藤及时清理；修剪及时，修剪高度合理</w:t>
            </w:r>
            <w:r w:rsidRPr="00A338FF">
              <w:rPr>
                <w:rStyle w:val="font11"/>
                <w:rFonts w:ascii="方正仿宋_GBK" w:hint="default"/>
                <w:sz w:val="21"/>
                <w:szCs w:val="21"/>
                <w:lang/>
              </w:rPr>
              <w:t>。</w:t>
            </w:r>
          </w:p>
        </w:tc>
        <w:tc>
          <w:tcPr>
            <w:tcW w:w="6266" w:type="dxa"/>
            <w:tcMar>
              <w:top w:w="15" w:type="dxa"/>
              <w:left w:w="15" w:type="dxa"/>
              <w:right w:w="15" w:type="dxa"/>
            </w:tcMar>
            <w:vAlign w:val="center"/>
          </w:tcPr>
          <w:p w:rsidR="0041141D" w:rsidRPr="00A338FF" w:rsidRDefault="0041141D" w:rsidP="0041141D">
            <w:pPr>
              <w:widowControl/>
              <w:spacing w:line="260" w:lineRule="exact"/>
              <w:ind w:firstLine="0"/>
              <w:textAlignment w:val="center"/>
              <w:rPr>
                <w:rFonts w:ascii="方正仿宋_GBK" w:hint="eastAsia"/>
                <w:sz w:val="21"/>
                <w:szCs w:val="21"/>
              </w:rPr>
            </w:pPr>
            <w:r w:rsidRPr="00A338FF">
              <w:rPr>
                <w:rFonts w:ascii="方正仿宋_GBK" w:hAnsi="宋体" w:hint="eastAsia"/>
                <w:sz w:val="21"/>
                <w:szCs w:val="21"/>
                <w:lang/>
              </w:rPr>
              <w:t>色泽不正常、存在枯黄、空秃，面积</w:t>
            </w:r>
            <w:r>
              <w:rPr>
                <w:rStyle w:val="font41"/>
                <w:rFonts w:ascii="方正仿宋_GBK" w:hint="eastAsia"/>
                <w:sz w:val="21"/>
                <w:szCs w:val="21"/>
                <w:lang/>
              </w:rPr>
              <w:t>小于</w:t>
            </w:r>
            <w:r w:rsidRPr="00A338FF">
              <w:rPr>
                <w:rStyle w:val="font31"/>
                <w:rFonts w:ascii="方正仿宋_GBK" w:hint="default"/>
                <w:sz w:val="21"/>
                <w:szCs w:val="21"/>
                <w:lang/>
              </w:rPr>
              <w:t>1</w:t>
            </w:r>
            <w:r w:rsidRPr="00A338FF">
              <w:rPr>
                <w:rStyle w:val="font41"/>
                <w:rFonts w:ascii="方正仿宋_GBK" w:hint="eastAsia"/>
                <w:sz w:val="21"/>
                <w:szCs w:val="21"/>
                <w:lang/>
              </w:rPr>
              <w:t>㎡</w:t>
            </w:r>
            <w:r>
              <w:rPr>
                <w:rStyle w:val="font41"/>
                <w:rFonts w:ascii="方正仿宋_GBK" w:hint="eastAsia"/>
                <w:sz w:val="21"/>
                <w:szCs w:val="21"/>
                <w:lang/>
              </w:rPr>
              <w:t>（含</w:t>
            </w:r>
            <w:r>
              <w:rPr>
                <w:rStyle w:val="font41"/>
                <w:rFonts w:ascii="方正仿宋_GBK" w:hint="eastAsia"/>
                <w:sz w:val="21"/>
                <w:szCs w:val="21"/>
                <w:lang/>
              </w:rPr>
              <w:t>1</w:t>
            </w:r>
            <w:r w:rsidRPr="00A338FF">
              <w:rPr>
                <w:rStyle w:val="font41"/>
                <w:rFonts w:ascii="方正仿宋_GBK" w:hint="eastAsia"/>
                <w:sz w:val="21"/>
                <w:szCs w:val="21"/>
                <w:lang/>
              </w:rPr>
              <w:t>㎡</w:t>
            </w:r>
            <w:r>
              <w:rPr>
                <w:rStyle w:val="font41"/>
                <w:rFonts w:ascii="方正仿宋_GBK" w:hint="eastAsia"/>
                <w:sz w:val="21"/>
                <w:szCs w:val="21"/>
                <w:lang/>
              </w:rPr>
              <w:t>）</w:t>
            </w:r>
            <w:r w:rsidRPr="00A338FF">
              <w:rPr>
                <w:rStyle w:val="font41"/>
                <w:rFonts w:ascii="方正仿宋_GBK" w:hint="eastAsia"/>
                <w:sz w:val="21"/>
                <w:szCs w:val="21"/>
                <w:lang/>
              </w:rPr>
              <w:t>的每处扣</w:t>
            </w:r>
            <w:r w:rsidRPr="00A338FF">
              <w:rPr>
                <w:rStyle w:val="font31"/>
                <w:rFonts w:ascii="方正仿宋_GBK" w:hint="default"/>
                <w:sz w:val="21"/>
                <w:szCs w:val="21"/>
                <w:lang/>
              </w:rPr>
              <w:t>0.2</w:t>
            </w:r>
            <w:r w:rsidRPr="00A338FF">
              <w:rPr>
                <w:rStyle w:val="font31"/>
                <w:rFonts w:ascii="方正仿宋_GBK" w:hint="default"/>
                <w:sz w:val="21"/>
                <w:szCs w:val="21"/>
                <w:lang/>
              </w:rPr>
              <w:t>分，面积</w:t>
            </w:r>
            <w:r>
              <w:rPr>
                <w:rStyle w:val="font31"/>
                <w:rFonts w:ascii="方正仿宋_GBK" w:hint="default"/>
                <w:sz w:val="21"/>
                <w:szCs w:val="21"/>
                <w:lang/>
              </w:rPr>
              <w:t>大于</w:t>
            </w:r>
            <w:r w:rsidRPr="00A338FF">
              <w:rPr>
                <w:rStyle w:val="font31"/>
                <w:rFonts w:ascii="方正仿宋_GBK" w:hint="default"/>
                <w:sz w:val="21"/>
                <w:szCs w:val="21"/>
                <w:lang/>
              </w:rPr>
              <w:t>1</w:t>
            </w:r>
            <w:r w:rsidRPr="00A338FF">
              <w:rPr>
                <w:rStyle w:val="font31"/>
                <w:rFonts w:ascii="方正仿宋_GBK" w:hint="default"/>
                <w:sz w:val="21"/>
                <w:szCs w:val="21"/>
                <w:lang/>
              </w:rPr>
              <w:t>㎡</w:t>
            </w:r>
            <w:r>
              <w:rPr>
                <w:rStyle w:val="font31"/>
                <w:rFonts w:ascii="方正仿宋_GBK" w:hint="default"/>
                <w:sz w:val="21"/>
                <w:szCs w:val="21"/>
                <w:lang/>
              </w:rPr>
              <w:t>、小于</w:t>
            </w:r>
            <w:r>
              <w:rPr>
                <w:rStyle w:val="font31"/>
                <w:rFonts w:ascii="方正仿宋_GBK" w:hint="default"/>
                <w:sz w:val="21"/>
                <w:szCs w:val="21"/>
                <w:lang/>
              </w:rPr>
              <w:t>5</w:t>
            </w:r>
            <w:r w:rsidRPr="00A338FF">
              <w:rPr>
                <w:rStyle w:val="font31"/>
                <w:rFonts w:ascii="方正仿宋_GBK" w:hint="default"/>
                <w:sz w:val="21"/>
                <w:szCs w:val="21"/>
                <w:lang/>
              </w:rPr>
              <w:t>㎡</w:t>
            </w:r>
            <w:r>
              <w:rPr>
                <w:rStyle w:val="font31"/>
                <w:rFonts w:ascii="方正仿宋_GBK" w:hint="default"/>
                <w:sz w:val="21"/>
                <w:szCs w:val="21"/>
                <w:lang/>
              </w:rPr>
              <w:t>（含</w:t>
            </w:r>
            <w:r>
              <w:rPr>
                <w:rStyle w:val="font31"/>
                <w:rFonts w:ascii="方正仿宋_GBK" w:hint="default"/>
                <w:sz w:val="21"/>
                <w:szCs w:val="21"/>
                <w:lang/>
              </w:rPr>
              <w:t>5</w:t>
            </w:r>
            <w:r w:rsidRPr="00A338FF">
              <w:rPr>
                <w:rStyle w:val="font31"/>
                <w:rFonts w:ascii="方正仿宋_GBK" w:hint="default"/>
                <w:sz w:val="21"/>
                <w:szCs w:val="21"/>
                <w:lang/>
              </w:rPr>
              <w:t>㎡</w:t>
            </w:r>
            <w:r>
              <w:rPr>
                <w:rStyle w:val="font31"/>
                <w:rFonts w:ascii="方正仿宋_GBK" w:hint="default"/>
                <w:sz w:val="21"/>
                <w:szCs w:val="21"/>
                <w:lang/>
              </w:rPr>
              <w:t>）</w:t>
            </w:r>
            <w:r w:rsidRPr="00A338FF">
              <w:rPr>
                <w:rStyle w:val="font31"/>
                <w:rFonts w:ascii="方正仿宋_GBK" w:hint="default"/>
                <w:sz w:val="21"/>
                <w:szCs w:val="21"/>
                <w:lang/>
              </w:rPr>
              <w:t>的每处扣</w:t>
            </w:r>
            <w:r w:rsidRPr="00A338FF">
              <w:rPr>
                <w:rStyle w:val="font31"/>
                <w:rFonts w:ascii="方正仿宋_GBK" w:hint="default"/>
                <w:sz w:val="21"/>
                <w:szCs w:val="21"/>
                <w:lang/>
              </w:rPr>
              <w:t>1</w:t>
            </w:r>
            <w:r w:rsidRPr="00A338FF">
              <w:rPr>
                <w:rStyle w:val="font31"/>
                <w:rFonts w:ascii="方正仿宋_GBK" w:hint="default"/>
                <w:sz w:val="21"/>
                <w:szCs w:val="21"/>
                <w:lang/>
              </w:rPr>
              <w:t>分，</w:t>
            </w:r>
            <w:r>
              <w:rPr>
                <w:rStyle w:val="font31"/>
                <w:rFonts w:ascii="方正仿宋_GBK" w:hint="default"/>
                <w:sz w:val="21"/>
                <w:szCs w:val="21"/>
                <w:lang/>
              </w:rPr>
              <w:t>面积大于</w:t>
            </w:r>
            <w:r w:rsidRPr="00A338FF">
              <w:rPr>
                <w:rStyle w:val="font31"/>
                <w:rFonts w:ascii="方正仿宋_GBK" w:hint="default"/>
                <w:sz w:val="21"/>
                <w:szCs w:val="21"/>
                <w:lang/>
              </w:rPr>
              <w:t>5</w:t>
            </w:r>
            <w:r w:rsidRPr="00A338FF">
              <w:rPr>
                <w:rStyle w:val="font31"/>
                <w:rFonts w:ascii="方正仿宋_GBK" w:hint="default"/>
                <w:sz w:val="21"/>
                <w:szCs w:val="21"/>
                <w:lang/>
              </w:rPr>
              <w:t>㎡的每处扣</w:t>
            </w:r>
            <w:r w:rsidRPr="00A338FF">
              <w:rPr>
                <w:rStyle w:val="font31"/>
                <w:rFonts w:ascii="方正仿宋_GBK" w:hint="default"/>
                <w:sz w:val="21"/>
                <w:szCs w:val="21"/>
                <w:lang/>
              </w:rPr>
              <w:t>2</w:t>
            </w:r>
            <w:r w:rsidRPr="00A338FF">
              <w:rPr>
                <w:rStyle w:val="font31"/>
                <w:rFonts w:ascii="方正仿宋_GBK" w:hint="default"/>
                <w:sz w:val="21"/>
                <w:szCs w:val="21"/>
                <w:lang/>
              </w:rPr>
              <w:t>分；存在恶性杂草、杂藤和杂树的每处扣</w:t>
            </w:r>
            <w:r w:rsidRPr="00A338FF">
              <w:rPr>
                <w:rStyle w:val="font31"/>
                <w:rFonts w:ascii="方正仿宋_GBK" w:hint="default"/>
                <w:sz w:val="21"/>
                <w:szCs w:val="21"/>
                <w:lang/>
              </w:rPr>
              <w:t>0.5</w:t>
            </w:r>
            <w:r w:rsidRPr="00A338FF">
              <w:rPr>
                <w:rStyle w:val="font31"/>
                <w:rFonts w:ascii="方正仿宋_GBK" w:hint="default"/>
                <w:sz w:val="21"/>
                <w:szCs w:val="21"/>
                <w:lang/>
              </w:rPr>
              <w:t>分；存在明显杂草、病虫害的每处扣</w:t>
            </w:r>
            <w:r w:rsidRPr="00A338FF">
              <w:rPr>
                <w:rStyle w:val="font31"/>
                <w:rFonts w:ascii="方正仿宋_GBK" w:hint="default"/>
                <w:sz w:val="21"/>
                <w:szCs w:val="21"/>
                <w:lang/>
              </w:rPr>
              <w:t>0.2</w:t>
            </w:r>
            <w:r w:rsidRPr="00A338FF">
              <w:rPr>
                <w:rStyle w:val="font31"/>
                <w:rFonts w:ascii="方正仿宋_GBK" w:hint="default"/>
                <w:sz w:val="21"/>
                <w:szCs w:val="21"/>
                <w:lang/>
              </w:rPr>
              <w:t>分；切边不及时、修剪不及时，留草高度不符合要求的扣</w:t>
            </w:r>
            <w:r w:rsidRPr="00A338FF">
              <w:rPr>
                <w:rStyle w:val="font31"/>
                <w:rFonts w:ascii="方正仿宋_GBK" w:hint="default"/>
                <w:sz w:val="21"/>
                <w:szCs w:val="21"/>
                <w:lang/>
              </w:rPr>
              <w:t>0.5</w:t>
            </w:r>
            <w:r w:rsidRPr="00A338FF">
              <w:rPr>
                <w:rStyle w:val="font31"/>
                <w:rFonts w:ascii="方正仿宋_GBK" w:hint="default"/>
                <w:sz w:val="21"/>
                <w:szCs w:val="21"/>
                <w:lang/>
              </w:rPr>
              <w:t>分；场地明显不平整的扣</w:t>
            </w:r>
            <w:r w:rsidRPr="00A338FF">
              <w:rPr>
                <w:rStyle w:val="font31"/>
                <w:rFonts w:ascii="方正仿宋_GBK" w:hint="default"/>
                <w:sz w:val="21"/>
                <w:szCs w:val="21"/>
                <w:lang/>
              </w:rPr>
              <w:t>1</w:t>
            </w:r>
            <w:r w:rsidRPr="00A338FF">
              <w:rPr>
                <w:rStyle w:val="font31"/>
                <w:rFonts w:ascii="方正仿宋_GBK" w:hint="default"/>
                <w:sz w:val="21"/>
                <w:szCs w:val="21"/>
                <w:lang/>
              </w:rPr>
              <w:t>分。</w:t>
            </w:r>
          </w:p>
        </w:tc>
      </w:tr>
      <w:tr w:rsidR="0041141D" w:rsidRPr="00A338FF" w:rsidTr="0041141D">
        <w:trPr>
          <w:trHeight w:val="1683"/>
        </w:trPr>
        <w:tc>
          <w:tcPr>
            <w:tcW w:w="866" w:type="dxa"/>
            <w:vMerge/>
            <w:tcMar>
              <w:top w:w="15" w:type="dxa"/>
              <w:left w:w="15" w:type="dxa"/>
              <w:right w:w="15" w:type="dxa"/>
            </w:tcMar>
            <w:vAlign w:val="center"/>
          </w:tcPr>
          <w:p w:rsidR="0041141D" w:rsidRPr="00A338FF" w:rsidRDefault="0041141D" w:rsidP="0041141D">
            <w:pPr>
              <w:widowControl/>
              <w:spacing w:line="260" w:lineRule="exact"/>
              <w:jc w:val="center"/>
              <w:rPr>
                <w:rFonts w:ascii="方正仿宋_GBK" w:hint="eastAsia"/>
                <w:sz w:val="21"/>
                <w:szCs w:val="21"/>
              </w:rPr>
            </w:pPr>
          </w:p>
        </w:tc>
        <w:tc>
          <w:tcPr>
            <w:tcW w:w="567" w:type="dxa"/>
            <w:vMerge/>
            <w:tcMar>
              <w:top w:w="15" w:type="dxa"/>
              <w:left w:w="15" w:type="dxa"/>
              <w:right w:w="15" w:type="dxa"/>
            </w:tcMar>
            <w:vAlign w:val="center"/>
          </w:tcPr>
          <w:p w:rsidR="0041141D" w:rsidRPr="00A338FF" w:rsidRDefault="0041141D" w:rsidP="0041141D">
            <w:pPr>
              <w:widowControl/>
              <w:spacing w:line="260" w:lineRule="exact"/>
              <w:jc w:val="center"/>
              <w:rPr>
                <w:rFonts w:ascii="方正仿宋_GBK" w:hint="eastAsia"/>
                <w:sz w:val="21"/>
                <w:szCs w:val="21"/>
              </w:rPr>
            </w:pPr>
          </w:p>
        </w:tc>
        <w:tc>
          <w:tcPr>
            <w:tcW w:w="850" w:type="dxa"/>
            <w:tcMar>
              <w:top w:w="15" w:type="dxa"/>
              <w:left w:w="15" w:type="dxa"/>
              <w:right w:w="15" w:type="dxa"/>
            </w:tcMar>
            <w:vAlign w:val="center"/>
          </w:tcPr>
          <w:p w:rsidR="0041141D" w:rsidRPr="00A338FF" w:rsidRDefault="0041141D" w:rsidP="0041141D">
            <w:pPr>
              <w:widowControl/>
              <w:spacing w:line="260" w:lineRule="exact"/>
              <w:ind w:firstLine="0"/>
              <w:jc w:val="center"/>
              <w:textAlignment w:val="center"/>
              <w:rPr>
                <w:rFonts w:ascii="方正仿宋_GBK" w:hint="eastAsia"/>
                <w:sz w:val="21"/>
                <w:szCs w:val="21"/>
              </w:rPr>
            </w:pPr>
            <w:r w:rsidRPr="00A338FF">
              <w:rPr>
                <w:rFonts w:ascii="方正仿宋_GBK" w:hAnsi="宋体" w:hint="eastAsia"/>
                <w:sz w:val="21"/>
                <w:szCs w:val="21"/>
                <w:lang/>
              </w:rPr>
              <w:t>地被、草花、攀缘植物、水生植物</w:t>
            </w:r>
          </w:p>
        </w:tc>
        <w:tc>
          <w:tcPr>
            <w:tcW w:w="567" w:type="dxa"/>
            <w:tcMar>
              <w:top w:w="15" w:type="dxa"/>
              <w:left w:w="15" w:type="dxa"/>
              <w:right w:w="15" w:type="dxa"/>
            </w:tcMar>
            <w:vAlign w:val="center"/>
          </w:tcPr>
          <w:p w:rsidR="0041141D" w:rsidRPr="00A338FF" w:rsidRDefault="0041141D" w:rsidP="0041141D">
            <w:pPr>
              <w:widowControl/>
              <w:spacing w:line="260" w:lineRule="exact"/>
              <w:ind w:firstLine="0"/>
              <w:jc w:val="center"/>
              <w:textAlignment w:val="center"/>
              <w:rPr>
                <w:rFonts w:ascii="方正仿宋_GBK" w:hint="eastAsia"/>
                <w:sz w:val="21"/>
                <w:szCs w:val="21"/>
              </w:rPr>
            </w:pPr>
            <w:r w:rsidRPr="00A338FF">
              <w:rPr>
                <w:rFonts w:ascii="方正仿宋_GBK" w:hint="eastAsia"/>
                <w:sz w:val="21"/>
                <w:szCs w:val="21"/>
                <w:lang/>
              </w:rPr>
              <w:t>10</w:t>
            </w:r>
          </w:p>
        </w:tc>
        <w:tc>
          <w:tcPr>
            <w:tcW w:w="4820" w:type="dxa"/>
            <w:tcMar>
              <w:top w:w="15" w:type="dxa"/>
              <w:left w:w="15" w:type="dxa"/>
              <w:right w:w="15" w:type="dxa"/>
            </w:tcMar>
            <w:vAlign w:val="center"/>
          </w:tcPr>
          <w:p w:rsidR="0041141D" w:rsidRPr="00A338FF" w:rsidRDefault="0041141D" w:rsidP="0041141D">
            <w:pPr>
              <w:widowControl/>
              <w:spacing w:line="260" w:lineRule="exact"/>
              <w:ind w:firstLine="0"/>
              <w:textAlignment w:val="center"/>
              <w:rPr>
                <w:rFonts w:ascii="方正仿宋_GBK" w:hint="eastAsia"/>
                <w:sz w:val="21"/>
                <w:szCs w:val="21"/>
              </w:rPr>
            </w:pPr>
            <w:r w:rsidRPr="00A338FF">
              <w:rPr>
                <w:rFonts w:ascii="方正仿宋_GBK" w:hAnsi="宋体" w:hint="eastAsia"/>
                <w:sz w:val="21"/>
                <w:szCs w:val="21"/>
                <w:lang/>
              </w:rPr>
              <w:t>植物生长茂盛、枝条繁茂，无明显病虫害症状；修剪适时、无枯枝残叶、残花，攀援植物无病弱藤蔓；无明显杂草，杂树、杂藤及时清理。地被花卉无缺株倒伏，无枯枝残花；草花</w:t>
            </w:r>
            <w:r w:rsidRPr="00A338FF">
              <w:rPr>
                <w:rStyle w:val="font31"/>
                <w:rFonts w:ascii="方正仿宋_GBK" w:hint="default"/>
                <w:sz w:val="21"/>
                <w:szCs w:val="21"/>
                <w:lang/>
              </w:rPr>
              <w:t>盛花率</w:t>
            </w:r>
            <w:r w:rsidRPr="003D00CB">
              <w:rPr>
                <w:rStyle w:val="font41"/>
                <w:rFonts w:ascii="方正仿宋_GBK" w:hint="eastAsia"/>
                <w:sz w:val="21"/>
                <w:szCs w:val="21"/>
                <w:lang/>
              </w:rPr>
              <w:t>≥</w:t>
            </w:r>
            <w:r w:rsidRPr="00A338FF">
              <w:rPr>
                <w:rStyle w:val="font31"/>
                <w:rFonts w:ascii="方正仿宋_GBK" w:hint="default"/>
                <w:sz w:val="21"/>
                <w:szCs w:val="21"/>
                <w:lang/>
              </w:rPr>
              <w:t>60%</w:t>
            </w:r>
            <w:r w:rsidRPr="00A338FF">
              <w:rPr>
                <w:rStyle w:val="font31"/>
                <w:rFonts w:ascii="方正仿宋_GBK" w:hint="default"/>
                <w:sz w:val="21"/>
                <w:szCs w:val="21"/>
                <w:lang/>
              </w:rPr>
              <w:t>，花期整齐，图案清晰。</w:t>
            </w:r>
          </w:p>
        </w:tc>
        <w:tc>
          <w:tcPr>
            <w:tcW w:w="6266" w:type="dxa"/>
            <w:tcMar>
              <w:top w:w="15" w:type="dxa"/>
              <w:left w:w="15" w:type="dxa"/>
              <w:right w:w="15" w:type="dxa"/>
            </w:tcMar>
            <w:vAlign w:val="center"/>
          </w:tcPr>
          <w:p w:rsidR="0041141D" w:rsidRPr="00A338FF" w:rsidRDefault="0041141D" w:rsidP="0041141D">
            <w:pPr>
              <w:widowControl/>
              <w:spacing w:line="260" w:lineRule="exact"/>
              <w:ind w:firstLine="0"/>
              <w:textAlignment w:val="center"/>
              <w:rPr>
                <w:rFonts w:ascii="方正仿宋_GBK" w:hint="eastAsia"/>
                <w:sz w:val="21"/>
                <w:szCs w:val="21"/>
              </w:rPr>
            </w:pPr>
            <w:r w:rsidRPr="00A338FF">
              <w:rPr>
                <w:rFonts w:ascii="方正仿宋_GBK" w:hAnsi="宋体" w:hint="eastAsia"/>
                <w:sz w:val="21"/>
                <w:szCs w:val="21"/>
                <w:lang/>
              </w:rPr>
              <w:t>存在枯死、缺株，残花败叶未及时清理的，切边不及时的，每处扣</w:t>
            </w:r>
            <w:r w:rsidRPr="00A338FF">
              <w:rPr>
                <w:rFonts w:ascii="方正仿宋_GBK" w:hint="eastAsia"/>
                <w:sz w:val="21"/>
                <w:szCs w:val="21"/>
                <w:lang/>
              </w:rPr>
              <w:t>0.5</w:t>
            </w:r>
            <w:r w:rsidRPr="00A338FF">
              <w:rPr>
                <w:rFonts w:ascii="方正仿宋_GBK" w:hAnsi="宋体" w:hint="eastAsia"/>
                <w:sz w:val="21"/>
                <w:szCs w:val="21"/>
                <w:lang/>
              </w:rPr>
              <w:t>分；长势不良，草花盛花率和密度、规格未满足要求，草花存有的残花未及时更换，花卉图案不清晰、不平整的，每处扣</w:t>
            </w:r>
            <w:r w:rsidRPr="00A338FF">
              <w:rPr>
                <w:rFonts w:ascii="方正仿宋_GBK" w:hint="eastAsia"/>
                <w:sz w:val="21"/>
                <w:szCs w:val="21"/>
                <w:lang/>
              </w:rPr>
              <w:t>0.2</w:t>
            </w:r>
            <w:r w:rsidRPr="00A338FF">
              <w:rPr>
                <w:rFonts w:ascii="方正仿宋_GBK" w:hAnsi="宋体" w:hint="eastAsia"/>
                <w:sz w:val="21"/>
                <w:szCs w:val="21"/>
                <w:lang/>
              </w:rPr>
              <w:t>分。</w:t>
            </w:r>
          </w:p>
        </w:tc>
      </w:tr>
      <w:tr w:rsidR="0041141D" w:rsidRPr="00A338FF" w:rsidTr="0041141D">
        <w:trPr>
          <w:trHeight w:val="2250"/>
        </w:trPr>
        <w:tc>
          <w:tcPr>
            <w:tcW w:w="866" w:type="dxa"/>
            <w:tcMar>
              <w:top w:w="15" w:type="dxa"/>
              <w:left w:w="15" w:type="dxa"/>
              <w:right w:w="15" w:type="dxa"/>
            </w:tcMar>
            <w:vAlign w:val="center"/>
          </w:tcPr>
          <w:p w:rsidR="0041141D" w:rsidRPr="00A338FF" w:rsidRDefault="0041141D" w:rsidP="0041141D">
            <w:pPr>
              <w:widowControl/>
              <w:spacing w:line="320" w:lineRule="exact"/>
              <w:ind w:firstLine="0"/>
              <w:jc w:val="center"/>
              <w:textAlignment w:val="center"/>
              <w:rPr>
                <w:rFonts w:ascii="方正仿宋_GBK" w:hint="eastAsia"/>
                <w:sz w:val="21"/>
                <w:szCs w:val="21"/>
              </w:rPr>
            </w:pPr>
            <w:r w:rsidRPr="00A338FF">
              <w:rPr>
                <w:rFonts w:ascii="方正仿宋_GBK" w:hint="eastAsia"/>
                <w:sz w:val="21"/>
                <w:szCs w:val="21"/>
                <w:lang/>
              </w:rPr>
              <w:lastRenderedPageBreak/>
              <w:t>3</w:t>
            </w:r>
          </w:p>
        </w:tc>
        <w:tc>
          <w:tcPr>
            <w:tcW w:w="1417" w:type="dxa"/>
            <w:gridSpan w:val="2"/>
            <w:tcMar>
              <w:top w:w="15" w:type="dxa"/>
              <w:left w:w="15" w:type="dxa"/>
              <w:right w:w="15" w:type="dxa"/>
            </w:tcMar>
            <w:vAlign w:val="center"/>
          </w:tcPr>
          <w:p w:rsidR="0041141D" w:rsidRPr="00A338FF" w:rsidRDefault="0041141D" w:rsidP="0041141D">
            <w:pPr>
              <w:widowControl/>
              <w:spacing w:line="320" w:lineRule="exact"/>
              <w:ind w:firstLine="0"/>
              <w:jc w:val="center"/>
              <w:textAlignment w:val="center"/>
              <w:rPr>
                <w:rFonts w:ascii="方正仿宋_GBK" w:hint="eastAsia"/>
                <w:sz w:val="21"/>
                <w:szCs w:val="21"/>
              </w:rPr>
            </w:pPr>
            <w:r w:rsidRPr="00A338FF">
              <w:rPr>
                <w:rFonts w:ascii="方正仿宋_GBK" w:hAnsi="宋体" w:hint="eastAsia"/>
                <w:sz w:val="21"/>
                <w:szCs w:val="21"/>
                <w:lang/>
              </w:rPr>
              <w:t>秩序卫生</w:t>
            </w:r>
          </w:p>
        </w:tc>
        <w:tc>
          <w:tcPr>
            <w:tcW w:w="567" w:type="dxa"/>
            <w:tcMar>
              <w:top w:w="15" w:type="dxa"/>
              <w:left w:w="15" w:type="dxa"/>
              <w:right w:w="15" w:type="dxa"/>
            </w:tcMar>
            <w:vAlign w:val="center"/>
          </w:tcPr>
          <w:p w:rsidR="0041141D" w:rsidRPr="00A338FF" w:rsidRDefault="0041141D" w:rsidP="0041141D">
            <w:pPr>
              <w:widowControl/>
              <w:spacing w:line="320" w:lineRule="exact"/>
              <w:ind w:firstLine="0"/>
              <w:jc w:val="center"/>
              <w:textAlignment w:val="center"/>
              <w:rPr>
                <w:rFonts w:ascii="方正仿宋_GBK" w:hint="eastAsia"/>
                <w:sz w:val="21"/>
                <w:szCs w:val="21"/>
              </w:rPr>
            </w:pPr>
            <w:r w:rsidRPr="00A338FF">
              <w:rPr>
                <w:rFonts w:ascii="方正仿宋_GBK" w:hint="eastAsia"/>
                <w:sz w:val="21"/>
                <w:szCs w:val="21"/>
              </w:rPr>
              <w:t>15</w:t>
            </w:r>
          </w:p>
        </w:tc>
        <w:tc>
          <w:tcPr>
            <w:tcW w:w="4820" w:type="dxa"/>
            <w:tcMar>
              <w:top w:w="15" w:type="dxa"/>
              <w:left w:w="15" w:type="dxa"/>
              <w:right w:w="15" w:type="dxa"/>
            </w:tcMar>
            <w:vAlign w:val="center"/>
          </w:tcPr>
          <w:p w:rsidR="0041141D" w:rsidRPr="00A338FF" w:rsidRDefault="0041141D" w:rsidP="0041141D">
            <w:pPr>
              <w:widowControl/>
              <w:spacing w:line="320" w:lineRule="exact"/>
              <w:ind w:firstLine="0"/>
              <w:textAlignment w:val="center"/>
              <w:rPr>
                <w:rFonts w:ascii="方正仿宋_GBK" w:hint="eastAsia"/>
                <w:sz w:val="21"/>
                <w:szCs w:val="21"/>
              </w:rPr>
            </w:pPr>
            <w:r w:rsidRPr="00A338FF">
              <w:rPr>
                <w:rFonts w:ascii="方正仿宋_GBK" w:hAnsi="宋体" w:hint="eastAsia"/>
                <w:sz w:val="21"/>
                <w:szCs w:val="21"/>
                <w:lang/>
              </w:rPr>
              <w:t>环境整洁美观，无垃圾、杂物、悬挂物；各类公共设施、园林小品、园路等整洁干净、无污迹、无蛛网、无乱涂乱画、无牛皮癣、乱张贴；建（构）筑物内陈设井然有序；水面清洁、无漂浮杂物、无杂生水生植物；废弃物（如树枝、树叶、草屑等）日产日清。公厕内外环境整洁，无恶臭、无粪迹、无积水等。无擅自搭棚、私拉乱接线路、摆摊设点、违章搭建、违规停车、占道经营、乱停乱放等现象；及时制止擅自占用绿地（水面）及毁绿、损绿等行为。</w:t>
            </w:r>
          </w:p>
        </w:tc>
        <w:tc>
          <w:tcPr>
            <w:tcW w:w="6266" w:type="dxa"/>
            <w:tcMar>
              <w:top w:w="15" w:type="dxa"/>
              <w:left w:w="15" w:type="dxa"/>
              <w:right w:w="15" w:type="dxa"/>
            </w:tcMar>
            <w:vAlign w:val="center"/>
          </w:tcPr>
          <w:p w:rsidR="0041141D" w:rsidRPr="00A338FF" w:rsidRDefault="0041141D" w:rsidP="0041141D">
            <w:pPr>
              <w:widowControl/>
              <w:spacing w:line="320" w:lineRule="exact"/>
              <w:ind w:firstLine="0"/>
              <w:textAlignment w:val="center"/>
              <w:rPr>
                <w:rFonts w:ascii="方正仿宋_GBK" w:hint="eastAsia"/>
                <w:sz w:val="21"/>
                <w:szCs w:val="21"/>
              </w:rPr>
            </w:pPr>
            <w:r w:rsidRPr="00A338FF">
              <w:rPr>
                <w:rFonts w:ascii="方正仿宋_GBK" w:hAnsi="宋体" w:hint="eastAsia"/>
                <w:sz w:val="21"/>
                <w:szCs w:val="21"/>
                <w:lang/>
              </w:rPr>
              <w:t>绿地内存有垃圾、杂物、悬挂物的，公共设施、园林小品、园路外表脏、存污迹、蛛网的，公厕存在恶臭、粪迹、积水、污物的，叶面严重积灰、存蛛网的，每处扣</w:t>
            </w:r>
            <w:r w:rsidRPr="00A338FF">
              <w:rPr>
                <w:rFonts w:ascii="方正仿宋_GBK" w:hint="eastAsia"/>
                <w:sz w:val="21"/>
                <w:szCs w:val="21"/>
                <w:lang/>
              </w:rPr>
              <w:t>0.5</w:t>
            </w:r>
            <w:r w:rsidRPr="00A338FF">
              <w:rPr>
                <w:rFonts w:ascii="方正仿宋_GBK" w:hAnsi="宋体" w:hint="eastAsia"/>
                <w:sz w:val="21"/>
                <w:szCs w:val="21"/>
                <w:lang/>
              </w:rPr>
              <w:t>分；水面有漂浮物，非作业过程中产生的成堆垃圾、杂物的，</w:t>
            </w:r>
            <w:r>
              <w:rPr>
                <w:rFonts w:ascii="方正仿宋_GBK" w:hAnsi="宋体" w:hint="eastAsia"/>
                <w:sz w:val="21"/>
                <w:szCs w:val="21"/>
                <w:lang/>
              </w:rPr>
              <w:t>每处</w:t>
            </w:r>
            <w:r w:rsidRPr="00A338FF">
              <w:rPr>
                <w:rFonts w:ascii="方正仿宋_GBK" w:hAnsi="宋体" w:hint="eastAsia"/>
                <w:sz w:val="21"/>
                <w:szCs w:val="21"/>
                <w:lang/>
              </w:rPr>
              <w:t>扣</w:t>
            </w:r>
            <w:r w:rsidRPr="00A338FF">
              <w:rPr>
                <w:rFonts w:ascii="方正仿宋_GBK" w:hint="eastAsia"/>
                <w:sz w:val="21"/>
                <w:szCs w:val="21"/>
                <w:lang/>
              </w:rPr>
              <w:t>1</w:t>
            </w:r>
            <w:r w:rsidRPr="00A338FF">
              <w:rPr>
                <w:rFonts w:ascii="方正仿宋_GBK" w:hAnsi="宋体" w:hint="eastAsia"/>
                <w:sz w:val="21"/>
                <w:szCs w:val="21"/>
                <w:lang/>
              </w:rPr>
              <w:t>分；作业过程中产生的废弃物不定点集中堆放、日产日清的，每处扣</w:t>
            </w:r>
            <w:r w:rsidRPr="00A338FF">
              <w:rPr>
                <w:rFonts w:ascii="方正仿宋_GBK" w:hint="eastAsia"/>
                <w:sz w:val="21"/>
                <w:szCs w:val="21"/>
                <w:lang/>
              </w:rPr>
              <w:t>1</w:t>
            </w:r>
            <w:r w:rsidRPr="00A338FF">
              <w:rPr>
                <w:rFonts w:ascii="方正仿宋_GBK" w:hAnsi="宋体" w:hint="eastAsia"/>
                <w:sz w:val="21"/>
                <w:szCs w:val="21"/>
                <w:lang/>
              </w:rPr>
              <w:t>分；擅自搭棚、违建的，每处扣</w:t>
            </w:r>
            <w:r w:rsidRPr="00A338FF">
              <w:rPr>
                <w:rFonts w:ascii="方正仿宋_GBK" w:hint="eastAsia"/>
                <w:sz w:val="21"/>
                <w:szCs w:val="21"/>
                <w:lang/>
              </w:rPr>
              <w:t>5</w:t>
            </w:r>
            <w:r w:rsidRPr="00A338FF">
              <w:rPr>
                <w:rFonts w:ascii="方正仿宋_GBK" w:hAnsi="宋体" w:hint="eastAsia"/>
                <w:sz w:val="21"/>
                <w:szCs w:val="21"/>
                <w:lang/>
              </w:rPr>
              <w:t>分；配套管理设施未正常使用，游乐设施未规范经营，擅自违停、占道经营、私拉乱接线路的，每处扣</w:t>
            </w:r>
            <w:r w:rsidRPr="00A338FF">
              <w:rPr>
                <w:rFonts w:ascii="方正仿宋_GBK" w:hint="eastAsia"/>
                <w:sz w:val="21"/>
                <w:szCs w:val="21"/>
                <w:lang/>
              </w:rPr>
              <w:t>3</w:t>
            </w:r>
            <w:r w:rsidRPr="00A338FF">
              <w:rPr>
                <w:rFonts w:ascii="方正仿宋_GBK" w:hAnsi="宋体" w:hint="eastAsia"/>
                <w:sz w:val="21"/>
                <w:szCs w:val="21"/>
                <w:lang/>
              </w:rPr>
              <w:t>分；擅自摆摊设点、乱挂乱晒、乱停乱放的，在绿地内焚烧、祭祀的，每处扣</w:t>
            </w:r>
            <w:r w:rsidRPr="00A338FF">
              <w:rPr>
                <w:rFonts w:ascii="方正仿宋_GBK" w:hint="eastAsia"/>
                <w:sz w:val="21"/>
                <w:szCs w:val="21"/>
                <w:lang/>
              </w:rPr>
              <w:t>1</w:t>
            </w:r>
            <w:r w:rsidRPr="00A338FF">
              <w:rPr>
                <w:rFonts w:ascii="方正仿宋_GBK" w:hAnsi="宋体" w:hint="eastAsia"/>
                <w:sz w:val="21"/>
                <w:szCs w:val="21"/>
                <w:lang/>
              </w:rPr>
              <w:t>分。</w:t>
            </w:r>
          </w:p>
        </w:tc>
      </w:tr>
      <w:tr w:rsidR="0041141D" w:rsidRPr="00A338FF" w:rsidTr="0041141D">
        <w:trPr>
          <w:trHeight w:val="1273"/>
        </w:trPr>
        <w:tc>
          <w:tcPr>
            <w:tcW w:w="866" w:type="dxa"/>
            <w:tcMar>
              <w:top w:w="15" w:type="dxa"/>
              <w:left w:w="15" w:type="dxa"/>
              <w:right w:w="15" w:type="dxa"/>
            </w:tcMar>
            <w:vAlign w:val="center"/>
          </w:tcPr>
          <w:p w:rsidR="0041141D" w:rsidRPr="00A338FF" w:rsidRDefault="0041141D" w:rsidP="0041141D">
            <w:pPr>
              <w:widowControl/>
              <w:spacing w:line="320" w:lineRule="exact"/>
              <w:ind w:firstLine="0"/>
              <w:jc w:val="center"/>
              <w:textAlignment w:val="center"/>
              <w:rPr>
                <w:rFonts w:ascii="方正仿宋_GBK" w:hint="eastAsia"/>
                <w:sz w:val="21"/>
                <w:szCs w:val="21"/>
              </w:rPr>
            </w:pPr>
            <w:r w:rsidRPr="00A338FF">
              <w:rPr>
                <w:rFonts w:ascii="方正仿宋_GBK" w:hint="eastAsia"/>
                <w:sz w:val="21"/>
                <w:szCs w:val="21"/>
                <w:lang/>
              </w:rPr>
              <w:t>4</w:t>
            </w:r>
          </w:p>
        </w:tc>
        <w:tc>
          <w:tcPr>
            <w:tcW w:w="1417" w:type="dxa"/>
            <w:gridSpan w:val="2"/>
            <w:tcMar>
              <w:top w:w="15" w:type="dxa"/>
              <w:left w:w="15" w:type="dxa"/>
              <w:right w:w="15" w:type="dxa"/>
            </w:tcMar>
            <w:vAlign w:val="center"/>
          </w:tcPr>
          <w:p w:rsidR="0041141D" w:rsidRPr="00A338FF" w:rsidRDefault="0041141D" w:rsidP="0041141D">
            <w:pPr>
              <w:widowControl/>
              <w:spacing w:line="320" w:lineRule="exact"/>
              <w:ind w:firstLine="0"/>
              <w:jc w:val="center"/>
              <w:textAlignment w:val="center"/>
              <w:rPr>
                <w:rFonts w:ascii="方正仿宋_GBK" w:hint="eastAsia"/>
                <w:sz w:val="21"/>
                <w:szCs w:val="21"/>
              </w:rPr>
            </w:pPr>
            <w:r w:rsidRPr="00A338FF">
              <w:rPr>
                <w:rFonts w:ascii="方正仿宋_GBK" w:hAnsi="宋体" w:hint="eastAsia"/>
                <w:sz w:val="21"/>
                <w:szCs w:val="21"/>
                <w:lang/>
              </w:rPr>
              <w:t>设施维护</w:t>
            </w:r>
          </w:p>
        </w:tc>
        <w:tc>
          <w:tcPr>
            <w:tcW w:w="567" w:type="dxa"/>
            <w:tcMar>
              <w:top w:w="15" w:type="dxa"/>
              <w:left w:w="15" w:type="dxa"/>
              <w:right w:w="15" w:type="dxa"/>
            </w:tcMar>
            <w:vAlign w:val="center"/>
          </w:tcPr>
          <w:p w:rsidR="0041141D" w:rsidRPr="00A338FF" w:rsidRDefault="0041141D" w:rsidP="0041141D">
            <w:pPr>
              <w:widowControl/>
              <w:spacing w:line="320" w:lineRule="exact"/>
              <w:ind w:firstLine="0"/>
              <w:jc w:val="center"/>
              <w:textAlignment w:val="center"/>
              <w:rPr>
                <w:rFonts w:ascii="方正仿宋_GBK" w:hint="eastAsia"/>
                <w:sz w:val="21"/>
                <w:szCs w:val="21"/>
              </w:rPr>
            </w:pPr>
            <w:r w:rsidRPr="00A338FF">
              <w:rPr>
                <w:rFonts w:ascii="方正仿宋_GBK" w:hint="eastAsia"/>
                <w:sz w:val="21"/>
                <w:szCs w:val="21"/>
                <w:lang/>
              </w:rPr>
              <w:t>15</w:t>
            </w:r>
          </w:p>
        </w:tc>
        <w:tc>
          <w:tcPr>
            <w:tcW w:w="4820" w:type="dxa"/>
            <w:tcMar>
              <w:top w:w="15" w:type="dxa"/>
              <w:left w:w="15" w:type="dxa"/>
              <w:right w:w="15" w:type="dxa"/>
            </w:tcMar>
            <w:vAlign w:val="center"/>
          </w:tcPr>
          <w:p w:rsidR="0041141D" w:rsidRPr="00A338FF" w:rsidRDefault="0041141D" w:rsidP="0041141D">
            <w:pPr>
              <w:widowControl/>
              <w:spacing w:line="320" w:lineRule="exact"/>
              <w:ind w:firstLine="0"/>
              <w:textAlignment w:val="center"/>
              <w:rPr>
                <w:rFonts w:ascii="方正仿宋_GBK" w:hint="eastAsia"/>
                <w:sz w:val="21"/>
                <w:szCs w:val="21"/>
              </w:rPr>
            </w:pPr>
            <w:r w:rsidRPr="00A338FF">
              <w:rPr>
                <w:rFonts w:ascii="方正仿宋_GBK" w:hAnsi="宋体" w:hint="eastAsia"/>
                <w:sz w:val="21"/>
                <w:szCs w:val="21"/>
                <w:lang/>
              </w:rPr>
              <w:t>各类设施完好、运行正常；建（构）筑物、园林小品、园路等维护完整、无面层剥落、无掉漆现象</w:t>
            </w:r>
            <w:r>
              <w:rPr>
                <w:rFonts w:ascii="方正仿宋_GBK" w:hAnsi="宋体" w:hint="eastAsia"/>
                <w:sz w:val="21"/>
                <w:szCs w:val="21"/>
                <w:lang/>
              </w:rPr>
              <w:t>；</w:t>
            </w:r>
            <w:r w:rsidRPr="00A338FF">
              <w:rPr>
                <w:rFonts w:ascii="方正仿宋_GBK" w:hAnsi="宋体" w:hint="eastAsia"/>
                <w:sz w:val="21"/>
                <w:szCs w:val="21"/>
                <w:lang/>
              </w:rPr>
              <w:t>场地平整、无塌陷、无积水；标识标牌、宣传栏等牌示齐全、完整，文字及图案清晰，与周边景观协调，不得擅自设置。</w:t>
            </w:r>
          </w:p>
        </w:tc>
        <w:tc>
          <w:tcPr>
            <w:tcW w:w="6266" w:type="dxa"/>
            <w:tcMar>
              <w:top w:w="15" w:type="dxa"/>
              <w:left w:w="15" w:type="dxa"/>
              <w:right w:w="15" w:type="dxa"/>
            </w:tcMar>
            <w:vAlign w:val="center"/>
          </w:tcPr>
          <w:p w:rsidR="0041141D" w:rsidRPr="00A338FF" w:rsidRDefault="0041141D" w:rsidP="0041141D">
            <w:pPr>
              <w:widowControl/>
              <w:spacing w:line="320" w:lineRule="exact"/>
              <w:ind w:firstLine="0"/>
              <w:textAlignment w:val="center"/>
              <w:rPr>
                <w:rFonts w:ascii="方正仿宋_GBK" w:hint="eastAsia"/>
                <w:sz w:val="21"/>
                <w:szCs w:val="21"/>
                <w:lang/>
              </w:rPr>
            </w:pPr>
            <w:r w:rsidRPr="00A338FF">
              <w:rPr>
                <w:rFonts w:ascii="方正仿宋_GBK" w:hAnsi="宋体" w:hint="eastAsia"/>
                <w:sz w:val="21"/>
                <w:szCs w:val="21"/>
                <w:lang/>
              </w:rPr>
              <w:t>建（构）筑物、园林小品、园路（栈道）、公共设施（健身器材、座椅等）具有安全隐患、未采取有效措施的，每处扣</w:t>
            </w:r>
            <w:r w:rsidRPr="00A338FF">
              <w:rPr>
                <w:rFonts w:ascii="方正仿宋_GBK" w:hint="eastAsia"/>
                <w:sz w:val="21"/>
                <w:szCs w:val="21"/>
                <w:lang/>
              </w:rPr>
              <w:t>3</w:t>
            </w:r>
            <w:r w:rsidRPr="00A338FF">
              <w:rPr>
                <w:rFonts w:ascii="方正仿宋_GBK" w:hAnsi="宋体" w:hint="eastAsia"/>
                <w:sz w:val="21"/>
                <w:szCs w:val="21"/>
                <w:lang/>
              </w:rPr>
              <w:t>分；</w:t>
            </w:r>
            <w:r>
              <w:rPr>
                <w:rFonts w:ascii="方正仿宋_GBK" w:hAnsi="宋体" w:hint="eastAsia"/>
                <w:sz w:val="21"/>
                <w:szCs w:val="21"/>
                <w:lang/>
              </w:rPr>
              <w:t>标识</w:t>
            </w:r>
            <w:r w:rsidRPr="00A338FF">
              <w:rPr>
                <w:rFonts w:ascii="方正仿宋_GBK" w:hAnsi="宋体" w:hint="eastAsia"/>
                <w:sz w:val="21"/>
                <w:szCs w:val="21"/>
                <w:lang/>
              </w:rPr>
              <w:t>标牌缺失、擅自设置宣传栏、标识标牌等设施的，每处扣</w:t>
            </w:r>
            <w:r w:rsidRPr="00A338FF">
              <w:rPr>
                <w:rFonts w:ascii="方正仿宋_GBK" w:hint="eastAsia"/>
                <w:sz w:val="21"/>
                <w:szCs w:val="21"/>
                <w:lang/>
              </w:rPr>
              <w:t>2</w:t>
            </w:r>
            <w:r w:rsidRPr="00A338FF">
              <w:rPr>
                <w:rFonts w:ascii="方正仿宋_GBK" w:hAnsi="宋体" w:hint="eastAsia"/>
                <w:sz w:val="21"/>
                <w:szCs w:val="21"/>
                <w:lang/>
              </w:rPr>
              <w:t>分；各类设施损坏且采取了一定安全防护措施，但未在规定时间内维修到位的，每处扣</w:t>
            </w:r>
            <w:r w:rsidRPr="00A338FF">
              <w:rPr>
                <w:rFonts w:ascii="方正仿宋_GBK" w:hint="eastAsia"/>
                <w:sz w:val="21"/>
                <w:szCs w:val="21"/>
                <w:lang/>
              </w:rPr>
              <w:t>1</w:t>
            </w:r>
            <w:r w:rsidRPr="00A338FF">
              <w:rPr>
                <w:rFonts w:ascii="方正仿宋_GBK" w:hAnsi="宋体" w:hint="eastAsia"/>
                <w:sz w:val="21"/>
                <w:szCs w:val="21"/>
                <w:lang/>
              </w:rPr>
              <w:t>分；各类设施破损、无安全隐患但未按时维修到位的每处扣</w:t>
            </w:r>
            <w:r w:rsidRPr="00A338FF">
              <w:rPr>
                <w:rFonts w:ascii="方正仿宋_GBK" w:hint="eastAsia"/>
                <w:sz w:val="21"/>
                <w:szCs w:val="21"/>
                <w:lang/>
              </w:rPr>
              <w:t>0.5</w:t>
            </w:r>
            <w:r w:rsidRPr="00A338FF">
              <w:rPr>
                <w:rFonts w:ascii="方正仿宋_GBK" w:hAnsi="宋体" w:hint="eastAsia"/>
                <w:sz w:val="21"/>
                <w:szCs w:val="21"/>
                <w:lang/>
              </w:rPr>
              <w:t>分。</w:t>
            </w:r>
          </w:p>
        </w:tc>
      </w:tr>
      <w:tr w:rsidR="0041141D" w:rsidRPr="00A338FF" w:rsidTr="0041141D">
        <w:trPr>
          <w:trHeight w:val="1840"/>
        </w:trPr>
        <w:tc>
          <w:tcPr>
            <w:tcW w:w="866" w:type="dxa"/>
            <w:tcMar>
              <w:top w:w="15" w:type="dxa"/>
              <w:left w:w="15" w:type="dxa"/>
              <w:right w:w="15" w:type="dxa"/>
            </w:tcMar>
            <w:vAlign w:val="center"/>
          </w:tcPr>
          <w:p w:rsidR="0041141D" w:rsidRPr="00A338FF" w:rsidRDefault="0041141D" w:rsidP="0041141D">
            <w:pPr>
              <w:spacing w:line="320" w:lineRule="exact"/>
              <w:ind w:firstLine="0"/>
              <w:jc w:val="center"/>
              <w:rPr>
                <w:rFonts w:ascii="方正仿宋_GBK" w:hint="eastAsia"/>
                <w:sz w:val="21"/>
                <w:szCs w:val="21"/>
              </w:rPr>
            </w:pPr>
            <w:r w:rsidRPr="00A338FF">
              <w:rPr>
                <w:rFonts w:ascii="方正仿宋_GBK" w:hint="eastAsia"/>
                <w:sz w:val="21"/>
                <w:szCs w:val="21"/>
              </w:rPr>
              <w:t>5</w:t>
            </w:r>
          </w:p>
        </w:tc>
        <w:tc>
          <w:tcPr>
            <w:tcW w:w="1417" w:type="dxa"/>
            <w:gridSpan w:val="2"/>
            <w:tcMar>
              <w:top w:w="15" w:type="dxa"/>
              <w:left w:w="15" w:type="dxa"/>
              <w:right w:w="15" w:type="dxa"/>
            </w:tcMar>
            <w:vAlign w:val="center"/>
          </w:tcPr>
          <w:p w:rsidR="0041141D" w:rsidRPr="00A338FF" w:rsidRDefault="0041141D" w:rsidP="0041141D">
            <w:pPr>
              <w:widowControl/>
              <w:spacing w:line="320" w:lineRule="exact"/>
              <w:ind w:firstLine="0"/>
              <w:jc w:val="center"/>
              <w:textAlignment w:val="center"/>
              <w:rPr>
                <w:rFonts w:ascii="方正仿宋_GBK" w:hint="eastAsia"/>
                <w:sz w:val="21"/>
                <w:szCs w:val="21"/>
              </w:rPr>
            </w:pPr>
            <w:r w:rsidRPr="00A338FF">
              <w:rPr>
                <w:rFonts w:ascii="方正仿宋_GBK" w:hAnsi="宋体" w:hint="eastAsia"/>
                <w:sz w:val="21"/>
                <w:szCs w:val="21"/>
              </w:rPr>
              <w:t>规范管理</w:t>
            </w:r>
          </w:p>
        </w:tc>
        <w:tc>
          <w:tcPr>
            <w:tcW w:w="567" w:type="dxa"/>
            <w:tcMar>
              <w:top w:w="15" w:type="dxa"/>
              <w:left w:w="15" w:type="dxa"/>
              <w:right w:w="15" w:type="dxa"/>
            </w:tcMar>
            <w:vAlign w:val="center"/>
          </w:tcPr>
          <w:p w:rsidR="0041141D" w:rsidRPr="00A338FF" w:rsidRDefault="0041141D" w:rsidP="0041141D">
            <w:pPr>
              <w:widowControl/>
              <w:spacing w:line="320" w:lineRule="exact"/>
              <w:ind w:firstLine="0"/>
              <w:jc w:val="center"/>
              <w:textAlignment w:val="center"/>
              <w:rPr>
                <w:rFonts w:ascii="方正仿宋_GBK" w:hint="eastAsia"/>
                <w:sz w:val="21"/>
                <w:szCs w:val="21"/>
              </w:rPr>
            </w:pPr>
            <w:r w:rsidRPr="00A338FF">
              <w:rPr>
                <w:rFonts w:ascii="方正仿宋_GBK" w:hint="eastAsia"/>
                <w:sz w:val="21"/>
                <w:szCs w:val="21"/>
                <w:lang/>
              </w:rPr>
              <w:t>15</w:t>
            </w:r>
          </w:p>
        </w:tc>
        <w:tc>
          <w:tcPr>
            <w:tcW w:w="4820" w:type="dxa"/>
            <w:tcMar>
              <w:top w:w="15" w:type="dxa"/>
              <w:left w:w="15" w:type="dxa"/>
              <w:right w:w="15" w:type="dxa"/>
            </w:tcMar>
            <w:vAlign w:val="center"/>
          </w:tcPr>
          <w:p w:rsidR="0041141D" w:rsidRPr="00A338FF" w:rsidRDefault="0041141D" w:rsidP="0041141D">
            <w:pPr>
              <w:widowControl/>
              <w:spacing w:line="320" w:lineRule="exact"/>
              <w:ind w:firstLine="0"/>
              <w:textAlignment w:val="center"/>
              <w:rPr>
                <w:rFonts w:ascii="方正仿宋_GBK" w:hint="eastAsia"/>
                <w:sz w:val="21"/>
                <w:szCs w:val="21"/>
              </w:rPr>
            </w:pPr>
            <w:r w:rsidRPr="00A338FF">
              <w:rPr>
                <w:rFonts w:ascii="方正仿宋_GBK" w:hAnsi="宋体" w:hint="eastAsia"/>
                <w:sz w:val="21"/>
                <w:szCs w:val="21"/>
                <w:lang/>
              </w:rPr>
              <w:t>树木支撑规范、统一，无断桩、坏桩，桩位扎缚规范化，根据植物生长情况及时松绑清理；树体无钉子、悬挂及缠绕物；空缺树池因季节原因无法及时补植的，应及时增加覆盖物等采取有效措施；已办理树木迁移、绿地占用的地块应在显著位置进行行政许可公示，采取围挡等措施；临时占用绿地期满后应及时恢复绿化；规范管理；养护管理人员到位，养护作业人员必须统一着装，标识明显，做到安全文明作业。</w:t>
            </w:r>
          </w:p>
        </w:tc>
        <w:tc>
          <w:tcPr>
            <w:tcW w:w="6266" w:type="dxa"/>
            <w:tcMar>
              <w:top w:w="15" w:type="dxa"/>
              <w:left w:w="15" w:type="dxa"/>
              <w:right w:w="15" w:type="dxa"/>
            </w:tcMar>
            <w:vAlign w:val="center"/>
          </w:tcPr>
          <w:p w:rsidR="0041141D" w:rsidRPr="00A338FF" w:rsidRDefault="0041141D" w:rsidP="0041141D">
            <w:pPr>
              <w:widowControl/>
              <w:spacing w:line="320" w:lineRule="exact"/>
              <w:ind w:firstLine="0"/>
              <w:textAlignment w:val="center"/>
              <w:rPr>
                <w:rFonts w:ascii="方正仿宋_GBK" w:hint="eastAsia"/>
                <w:sz w:val="21"/>
                <w:szCs w:val="21"/>
              </w:rPr>
            </w:pPr>
            <w:r w:rsidRPr="00A338FF">
              <w:rPr>
                <w:rFonts w:ascii="方正仿宋_GBK" w:hAnsi="宋体" w:hint="eastAsia"/>
                <w:sz w:val="21"/>
                <w:szCs w:val="21"/>
                <w:lang/>
              </w:rPr>
              <w:t>支撑不整齐、不规范、残缺的，每处扣</w:t>
            </w:r>
            <w:r w:rsidRPr="00A338FF">
              <w:rPr>
                <w:rFonts w:ascii="方正仿宋_GBK" w:hint="eastAsia"/>
                <w:sz w:val="21"/>
                <w:szCs w:val="21"/>
                <w:lang/>
              </w:rPr>
              <w:t>0.5</w:t>
            </w:r>
            <w:r w:rsidRPr="00A338FF">
              <w:rPr>
                <w:rFonts w:ascii="方正仿宋_GBK" w:hAnsi="宋体" w:hint="eastAsia"/>
                <w:sz w:val="21"/>
                <w:szCs w:val="21"/>
                <w:lang/>
              </w:rPr>
              <w:t>分；未及时松绑、铁丝嵌入树木，树体钉子未及时清除的，每株扣</w:t>
            </w:r>
            <w:r w:rsidRPr="00A338FF">
              <w:rPr>
                <w:rFonts w:ascii="方正仿宋_GBK" w:hint="eastAsia"/>
                <w:sz w:val="21"/>
                <w:szCs w:val="21"/>
                <w:lang/>
              </w:rPr>
              <w:t>0.5</w:t>
            </w:r>
            <w:r w:rsidRPr="00A338FF">
              <w:rPr>
                <w:rFonts w:ascii="方正仿宋_GBK" w:hAnsi="宋体" w:hint="eastAsia"/>
                <w:sz w:val="21"/>
                <w:szCs w:val="21"/>
                <w:lang/>
              </w:rPr>
              <w:t>分；不及时清理包扎草绳每株扣</w:t>
            </w:r>
            <w:r w:rsidRPr="00A338FF">
              <w:rPr>
                <w:rFonts w:ascii="方正仿宋_GBK" w:hint="eastAsia"/>
                <w:sz w:val="21"/>
                <w:szCs w:val="21"/>
                <w:lang/>
              </w:rPr>
              <w:t>0.2</w:t>
            </w:r>
            <w:r w:rsidRPr="00A338FF">
              <w:rPr>
                <w:rFonts w:ascii="方正仿宋_GBK" w:hAnsi="宋体" w:hint="eastAsia"/>
                <w:sz w:val="21"/>
                <w:szCs w:val="21"/>
                <w:lang/>
              </w:rPr>
              <w:t>分；空缺树池未及时进行补植或采取其他措施、残留树桩未清理、危树不处理、涉及行政审批地块未进行公示、采取围挡等措施的，临时占用绿地期满后未及时恢复绿化的，每处扣</w:t>
            </w:r>
            <w:r w:rsidRPr="00A338FF">
              <w:rPr>
                <w:rFonts w:ascii="方正仿宋_GBK" w:hint="eastAsia"/>
                <w:sz w:val="21"/>
                <w:szCs w:val="21"/>
                <w:lang/>
              </w:rPr>
              <w:t>1</w:t>
            </w:r>
            <w:r w:rsidRPr="00A338FF">
              <w:rPr>
                <w:rFonts w:ascii="方正仿宋_GBK" w:hAnsi="宋体" w:hint="eastAsia"/>
                <w:sz w:val="21"/>
                <w:szCs w:val="21"/>
                <w:lang/>
              </w:rPr>
              <w:t>分；擅自设置游乐设施的，管理人员未在岗的，扣</w:t>
            </w:r>
            <w:r w:rsidRPr="00A338FF">
              <w:rPr>
                <w:rFonts w:ascii="方正仿宋_GBK" w:hint="eastAsia"/>
                <w:sz w:val="21"/>
                <w:szCs w:val="21"/>
                <w:lang/>
              </w:rPr>
              <w:t>3</w:t>
            </w:r>
            <w:r w:rsidRPr="00A338FF">
              <w:rPr>
                <w:rFonts w:ascii="方正仿宋_GBK" w:hAnsi="宋体" w:hint="eastAsia"/>
                <w:sz w:val="21"/>
                <w:szCs w:val="21"/>
                <w:lang/>
              </w:rPr>
              <w:t>分；养护作业人员不统一着装的，每人扣</w:t>
            </w:r>
            <w:r w:rsidRPr="00A338FF">
              <w:rPr>
                <w:rFonts w:ascii="方正仿宋_GBK" w:hint="eastAsia"/>
                <w:sz w:val="21"/>
                <w:szCs w:val="21"/>
                <w:lang/>
              </w:rPr>
              <w:t>0.1</w:t>
            </w:r>
            <w:r w:rsidRPr="00A338FF">
              <w:rPr>
                <w:rFonts w:ascii="方正仿宋_GBK" w:hAnsi="宋体" w:hint="eastAsia"/>
                <w:sz w:val="21"/>
                <w:szCs w:val="21"/>
                <w:lang/>
              </w:rPr>
              <w:t>分；未安全文明作业，影响交通或妨碍市民正常生活的，每次扣</w:t>
            </w:r>
            <w:r w:rsidRPr="00A338FF">
              <w:rPr>
                <w:rFonts w:ascii="方正仿宋_GBK" w:hint="eastAsia"/>
                <w:sz w:val="21"/>
                <w:szCs w:val="21"/>
                <w:lang/>
              </w:rPr>
              <w:t>0.5</w:t>
            </w:r>
            <w:r w:rsidRPr="00A338FF">
              <w:rPr>
                <w:rFonts w:ascii="方正仿宋_GBK" w:hAnsi="宋体" w:hint="eastAsia"/>
                <w:sz w:val="21"/>
                <w:szCs w:val="21"/>
                <w:lang/>
              </w:rPr>
              <w:t>分。</w:t>
            </w:r>
          </w:p>
        </w:tc>
      </w:tr>
    </w:tbl>
    <w:p w:rsidR="0041141D" w:rsidRDefault="0041141D" w:rsidP="0041141D">
      <w:pPr>
        <w:spacing w:line="360" w:lineRule="exact"/>
        <w:rPr>
          <w:rFonts w:hint="eastAsia"/>
        </w:rPr>
      </w:pPr>
      <w:r w:rsidRPr="003D00CB">
        <w:rPr>
          <w:rFonts w:ascii="方正楷体_GBK" w:eastAsia="方正楷体_GBK" w:hAnsi="仿宋" w:cs="仿宋" w:hint="eastAsia"/>
          <w:sz w:val="21"/>
          <w:szCs w:val="21"/>
        </w:rPr>
        <w:t>备注：1.一级绿地、二级绿地、三级绿地（含占领性绿地）所扣分值分别按照100%、85%、70%的系数折算； 2.工程保修养护期绿地按照合同约定等级进行评价，未明确的，按照《南通市城市绿化养护质量等级标准</w:t>
      </w:r>
      <w:r>
        <w:rPr>
          <w:rFonts w:ascii="方正楷体_GBK" w:eastAsia="方正楷体_GBK" w:hAnsi="仿宋" w:cs="仿宋" w:hint="eastAsia"/>
          <w:sz w:val="21"/>
          <w:szCs w:val="21"/>
        </w:rPr>
        <w:t>（试行）</w:t>
      </w:r>
      <w:r w:rsidRPr="003D00CB">
        <w:rPr>
          <w:rFonts w:ascii="方正楷体_GBK" w:eastAsia="方正楷体_GBK" w:hAnsi="仿宋" w:cs="仿宋" w:hint="eastAsia"/>
          <w:sz w:val="21"/>
          <w:szCs w:val="21"/>
        </w:rPr>
        <w:t>》</w:t>
      </w:r>
      <w:r>
        <w:rPr>
          <w:rFonts w:ascii="方正楷体_GBK" w:eastAsia="方正楷体_GBK" w:hAnsi="仿宋" w:cs="仿宋" w:hint="eastAsia"/>
          <w:sz w:val="21"/>
          <w:szCs w:val="21"/>
        </w:rPr>
        <w:t>（通政园管﹝2020</w:t>
      </w:r>
      <w:r w:rsidRPr="003D00CB">
        <w:rPr>
          <w:rFonts w:ascii="方正楷体_GBK" w:eastAsia="方正楷体_GBK" w:hAnsi="仿宋" w:cs="仿宋" w:hint="eastAsia"/>
          <w:sz w:val="21"/>
          <w:szCs w:val="21"/>
        </w:rPr>
        <w:t>﹞</w:t>
      </w:r>
      <w:r>
        <w:rPr>
          <w:rFonts w:ascii="方正楷体_GBK" w:eastAsia="方正楷体_GBK" w:hAnsi="仿宋" w:cs="仿宋" w:hint="eastAsia"/>
          <w:sz w:val="21"/>
          <w:szCs w:val="21"/>
        </w:rPr>
        <w:t>43号）</w:t>
      </w:r>
      <w:r w:rsidRPr="003D00CB">
        <w:rPr>
          <w:rFonts w:ascii="方正楷体_GBK" w:eastAsia="方正楷体_GBK" w:hAnsi="仿宋" w:cs="仿宋" w:hint="eastAsia"/>
          <w:sz w:val="21"/>
          <w:szCs w:val="21"/>
        </w:rPr>
        <w:t>执行。</w:t>
      </w:r>
    </w:p>
    <w:p w:rsidR="0041141D" w:rsidRDefault="0041141D" w:rsidP="0041141D">
      <w:pPr>
        <w:ind w:firstLine="0"/>
        <w:sectPr w:rsidR="0041141D" w:rsidSect="0041141D">
          <w:pgSz w:w="16838" w:h="11906" w:orient="landscape" w:code="9"/>
          <w:pgMar w:top="1531" w:right="1814" w:bottom="1531" w:left="1985" w:header="720" w:footer="1474" w:gutter="0"/>
          <w:paperSrc w:first="1288" w:other="1288"/>
          <w:cols w:space="720"/>
          <w:docGrid w:type="lines" w:linePitch="590" w:charSpace="-1024"/>
        </w:sectPr>
      </w:pPr>
    </w:p>
    <w:p w:rsidR="0041141D" w:rsidRDefault="0041141D" w:rsidP="0041141D">
      <w:pPr>
        <w:spacing w:line="540" w:lineRule="exact"/>
        <w:ind w:firstLine="0"/>
        <w:jc w:val="center"/>
        <w:rPr>
          <w:rFonts w:ascii="方正小标宋_GBK" w:eastAsia="方正小标宋_GBK" w:hAnsi="方正小标宋简体" w:cs="方正小标宋简体" w:hint="eastAsia"/>
          <w:sz w:val="44"/>
          <w:szCs w:val="44"/>
        </w:rPr>
      </w:pPr>
      <w:r w:rsidRPr="00953F5E">
        <w:rPr>
          <w:rFonts w:ascii="方正小标宋_GBK" w:eastAsia="方正小标宋_GBK" w:hAnsi="方正小标宋简体" w:cs="方正小标宋简体" w:hint="eastAsia"/>
          <w:sz w:val="44"/>
          <w:szCs w:val="44"/>
        </w:rPr>
        <w:lastRenderedPageBreak/>
        <w:t>南通市区绿化养护管理专项评价标准</w:t>
      </w:r>
    </w:p>
    <w:p w:rsidR="0041141D" w:rsidRPr="00953F5E" w:rsidRDefault="0041141D" w:rsidP="0041141D">
      <w:pPr>
        <w:spacing w:line="540" w:lineRule="exact"/>
        <w:jc w:val="center"/>
        <w:rPr>
          <w:rFonts w:ascii="方正小标宋_GBK" w:eastAsia="方正小标宋_GBK" w:hAnsi="方正小标宋简体" w:cs="方正小标宋简体" w:hint="eastAsia"/>
          <w:sz w:val="44"/>
          <w:szCs w:val="44"/>
        </w:rPr>
      </w:pPr>
    </w:p>
    <w:tbl>
      <w:tblPr>
        <w:tblW w:w="9922" w:type="dxa"/>
        <w:jc w:val="center"/>
        <w:tblLayout w:type="fixed"/>
        <w:tblCellMar>
          <w:top w:w="15" w:type="dxa"/>
          <w:left w:w="15" w:type="dxa"/>
          <w:bottom w:w="15" w:type="dxa"/>
          <w:right w:w="15" w:type="dxa"/>
        </w:tblCellMar>
        <w:tblLook w:val="0000"/>
      </w:tblPr>
      <w:tblGrid>
        <w:gridCol w:w="539"/>
        <w:gridCol w:w="1418"/>
        <w:gridCol w:w="7152"/>
        <w:gridCol w:w="813"/>
      </w:tblGrid>
      <w:tr w:rsidR="0041141D" w:rsidRPr="0020440C" w:rsidTr="0041141D">
        <w:trPr>
          <w:trHeight w:val="193"/>
          <w:tblHeader/>
          <w:jc w:val="center"/>
        </w:trPr>
        <w:tc>
          <w:tcPr>
            <w:tcW w:w="539" w:type="dxa"/>
            <w:tcBorders>
              <w:top w:val="single" w:sz="4" w:space="0" w:color="000000"/>
              <w:left w:val="single" w:sz="4" w:space="0" w:color="000000"/>
              <w:bottom w:val="single" w:sz="4" w:space="0" w:color="000000"/>
              <w:right w:val="single" w:sz="4" w:space="0" w:color="000000"/>
            </w:tcBorders>
            <w:vAlign w:val="center"/>
          </w:tcPr>
          <w:p w:rsidR="0041141D" w:rsidRPr="003D00CB" w:rsidRDefault="0041141D" w:rsidP="0088292F">
            <w:pPr>
              <w:widowControl/>
              <w:spacing w:line="360" w:lineRule="exact"/>
              <w:ind w:firstLine="0"/>
              <w:jc w:val="center"/>
              <w:textAlignment w:val="center"/>
              <w:rPr>
                <w:rFonts w:ascii="方正黑体_GBK" w:eastAsia="方正黑体_GBK" w:hint="eastAsia"/>
                <w:sz w:val="21"/>
                <w:szCs w:val="21"/>
              </w:rPr>
            </w:pPr>
            <w:r w:rsidRPr="003D00CB">
              <w:rPr>
                <w:rFonts w:ascii="方正黑体_GBK" w:eastAsia="方正黑体_GBK" w:hAnsi="宋体" w:hint="eastAsia"/>
                <w:sz w:val="21"/>
                <w:szCs w:val="21"/>
                <w:lang/>
              </w:rPr>
              <w:t>序号</w:t>
            </w:r>
          </w:p>
        </w:tc>
        <w:tc>
          <w:tcPr>
            <w:tcW w:w="1418" w:type="dxa"/>
            <w:tcBorders>
              <w:top w:val="single" w:sz="4" w:space="0" w:color="000000"/>
              <w:left w:val="single" w:sz="4" w:space="0" w:color="000000"/>
              <w:bottom w:val="single" w:sz="4" w:space="0" w:color="000000"/>
              <w:right w:val="single" w:sz="4" w:space="0" w:color="000000"/>
            </w:tcBorders>
            <w:vAlign w:val="center"/>
          </w:tcPr>
          <w:p w:rsidR="0041141D" w:rsidRPr="003D00CB" w:rsidRDefault="0041141D" w:rsidP="0088292F">
            <w:pPr>
              <w:widowControl/>
              <w:spacing w:line="360" w:lineRule="exact"/>
              <w:ind w:firstLine="0"/>
              <w:jc w:val="center"/>
              <w:textAlignment w:val="center"/>
              <w:rPr>
                <w:rFonts w:ascii="方正黑体_GBK" w:eastAsia="方正黑体_GBK" w:hint="eastAsia"/>
                <w:sz w:val="21"/>
                <w:szCs w:val="21"/>
              </w:rPr>
            </w:pPr>
            <w:r w:rsidRPr="003D00CB">
              <w:rPr>
                <w:rFonts w:ascii="方正黑体_GBK" w:eastAsia="方正黑体_GBK" w:hAnsi="宋体" w:hint="eastAsia"/>
                <w:sz w:val="21"/>
                <w:szCs w:val="21"/>
                <w:lang/>
              </w:rPr>
              <w:t>评价内容</w:t>
            </w:r>
          </w:p>
        </w:tc>
        <w:tc>
          <w:tcPr>
            <w:tcW w:w="7152" w:type="dxa"/>
            <w:tcBorders>
              <w:top w:val="single" w:sz="4" w:space="0" w:color="000000"/>
              <w:left w:val="single" w:sz="4" w:space="0" w:color="000000"/>
              <w:bottom w:val="single" w:sz="4" w:space="0" w:color="000000"/>
              <w:right w:val="single" w:sz="4" w:space="0" w:color="000000"/>
            </w:tcBorders>
            <w:vAlign w:val="center"/>
          </w:tcPr>
          <w:p w:rsidR="0041141D" w:rsidRPr="003D00CB" w:rsidRDefault="0041141D" w:rsidP="0088292F">
            <w:pPr>
              <w:widowControl/>
              <w:spacing w:line="360" w:lineRule="exact"/>
              <w:jc w:val="center"/>
              <w:textAlignment w:val="center"/>
              <w:rPr>
                <w:rFonts w:ascii="方正黑体_GBK" w:eastAsia="方正黑体_GBK" w:hint="eastAsia"/>
                <w:sz w:val="21"/>
                <w:szCs w:val="21"/>
              </w:rPr>
            </w:pPr>
            <w:r w:rsidRPr="003D00CB">
              <w:rPr>
                <w:rFonts w:ascii="方正黑体_GBK" w:eastAsia="方正黑体_GBK" w:hAnsi="宋体" w:hint="eastAsia"/>
                <w:sz w:val="21"/>
                <w:szCs w:val="21"/>
                <w:lang/>
              </w:rPr>
              <w:t>评</w:t>
            </w:r>
            <w:r w:rsidRPr="003D00CB">
              <w:rPr>
                <w:rFonts w:ascii="方正黑体_GBK" w:eastAsia="方正黑体_GBK" w:hint="eastAsia"/>
                <w:sz w:val="21"/>
                <w:szCs w:val="21"/>
                <w:lang/>
              </w:rPr>
              <w:t xml:space="preserve">  </w:t>
            </w:r>
            <w:r w:rsidRPr="003D00CB">
              <w:rPr>
                <w:rFonts w:ascii="方正黑体_GBK" w:eastAsia="方正黑体_GBK" w:hAnsi="宋体" w:hint="eastAsia"/>
                <w:sz w:val="21"/>
                <w:szCs w:val="21"/>
                <w:lang/>
              </w:rPr>
              <w:t>分</w:t>
            </w:r>
            <w:r w:rsidRPr="003D00CB">
              <w:rPr>
                <w:rFonts w:ascii="方正黑体_GBK" w:eastAsia="方正黑体_GBK" w:hint="eastAsia"/>
                <w:sz w:val="21"/>
                <w:szCs w:val="21"/>
                <w:lang/>
              </w:rPr>
              <w:t xml:space="preserve">  </w:t>
            </w:r>
            <w:r w:rsidRPr="003D00CB">
              <w:rPr>
                <w:rFonts w:ascii="方正黑体_GBK" w:eastAsia="方正黑体_GBK" w:hAnsi="宋体" w:hint="eastAsia"/>
                <w:sz w:val="21"/>
                <w:szCs w:val="21"/>
                <w:lang/>
              </w:rPr>
              <w:t>标</w:t>
            </w:r>
            <w:r w:rsidRPr="003D00CB">
              <w:rPr>
                <w:rFonts w:ascii="方正黑体_GBK" w:eastAsia="方正黑体_GBK" w:hint="eastAsia"/>
                <w:sz w:val="21"/>
                <w:szCs w:val="21"/>
                <w:lang/>
              </w:rPr>
              <w:t xml:space="preserve">  </w:t>
            </w:r>
            <w:r w:rsidRPr="003D00CB">
              <w:rPr>
                <w:rFonts w:ascii="方正黑体_GBK" w:eastAsia="方正黑体_GBK" w:hAnsi="宋体" w:hint="eastAsia"/>
                <w:sz w:val="21"/>
                <w:szCs w:val="21"/>
                <w:lang/>
              </w:rPr>
              <w:t>准</w:t>
            </w:r>
          </w:p>
        </w:tc>
        <w:tc>
          <w:tcPr>
            <w:tcW w:w="813" w:type="dxa"/>
            <w:tcBorders>
              <w:top w:val="single" w:sz="4" w:space="0" w:color="000000"/>
              <w:left w:val="single" w:sz="4" w:space="0" w:color="000000"/>
              <w:bottom w:val="single" w:sz="4" w:space="0" w:color="000000"/>
              <w:right w:val="single" w:sz="4" w:space="0" w:color="000000"/>
            </w:tcBorders>
            <w:vAlign w:val="center"/>
          </w:tcPr>
          <w:p w:rsidR="0041141D" w:rsidRPr="003D00CB" w:rsidRDefault="0041141D" w:rsidP="0088292F">
            <w:pPr>
              <w:widowControl/>
              <w:spacing w:line="360" w:lineRule="exact"/>
              <w:ind w:firstLine="0"/>
              <w:jc w:val="center"/>
              <w:textAlignment w:val="center"/>
              <w:rPr>
                <w:rFonts w:ascii="方正黑体_GBK" w:eastAsia="方正黑体_GBK" w:hint="eastAsia"/>
                <w:sz w:val="21"/>
                <w:szCs w:val="21"/>
              </w:rPr>
            </w:pPr>
            <w:r w:rsidRPr="003D00CB">
              <w:rPr>
                <w:rFonts w:ascii="方正黑体_GBK" w:eastAsia="方正黑体_GBK" w:hAnsi="宋体" w:hint="eastAsia"/>
                <w:sz w:val="21"/>
                <w:szCs w:val="21"/>
                <w:lang/>
              </w:rPr>
              <w:t>分值</w:t>
            </w:r>
          </w:p>
        </w:tc>
      </w:tr>
      <w:tr w:rsidR="0041141D" w:rsidRPr="0020440C" w:rsidTr="0041141D">
        <w:trPr>
          <w:trHeight w:val="1446"/>
          <w:jc w:val="center"/>
        </w:trPr>
        <w:tc>
          <w:tcPr>
            <w:tcW w:w="539" w:type="dxa"/>
            <w:tcBorders>
              <w:top w:val="single" w:sz="4" w:space="0" w:color="000000"/>
              <w:left w:val="single" w:sz="4" w:space="0" w:color="000000"/>
              <w:bottom w:val="single" w:sz="4" w:space="0" w:color="000000"/>
              <w:right w:val="single" w:sz="4" w:space="0" w:color="000000"/>
            </w:tcBorders>
            <w:vAlign w:val="center"/>
          </w:tcPr>
          <w:p w:rsidR="0041141D" w:rsidRPr="00C34822" w:rsidRDefault="0041141D" w:rsidP="0088292F">
            <w:pPr>
              <w:widowControl/>
              <w:spacing w:line="360" w:lineRule="exact"/>
              <w:ind w:firstLine="0"/>
              <w:jc w:val="center"/>
              <w:textAlignment w:val="center"/>
              <w:rPr>
                <w:sz w:val="21"/>
                <w:szCs w:val="21"/>
              </w:rPr>
            </w:pPr>
            <w:r w:rsidRPr="00C34822">
              <w:rPr>
                <w:sz w:val="21"/>
                <w:szCs w:val="21"/>
                <w:lang/>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41141D" w:rsidRPr="00C34822" w:rsidRDefault="0041141D" w:rsidP="0088292F">
            <w:pPr>
              <w:widowControl/>
              <w:spacing w:line="360" w:lineRule="exact"/>
              <w:ind w:firstLine="0"/>
              <w:jc w:val="center"/>
              <w:textAlignment w:val="center"/>
              <w:rPr>
                <w:bCs/>
                <w:sz w:val="21"/>
                <w:szCs w:val="21"/>
              </w:rPr>
            </w:pPr>
            <w:r w:rsidRPr="00C34822">
              <w:rPr>
                <w:rFonts w:hAnsi="宋体"/>
                <w:bCs/>
                <w:sz w:val="21"/>
                <w:szCs w:val="21"/>
                <w:lang/>
              </w:rPr>
              <w:t>绿化补植</w:t>
            </w:r>
          </w:p>
        </w:tc>
        <w:tc>
          <w:tcPr>
            <w:tcW w:w="7152" w:type="dxa"/>
            <w:tcBorders>
              <w:top w:val="single" w:sz="4" w:space="0" w:color="000000"/>
              <w:left w:val="single" w:sz="4" w:space="0" w:color="000000"/>
              <w:bottom w:val="single" w:sz="4" w:space="0" w:color="000000"/>
              <w:right w:val="single" w:sz="4" w:space="0" w:color="000000"/>
            </w:tcBorders>
            <w:vAlign w:val="center"/>
          </w:tcPr>
          <w:p w:rsidR="0041141D" w:rsidRPr="0020440C" w:rsidRDefault="0041141D" w:rsidP="0088292F">
            <w:pPr>
              <w:widowControl/>
              <w:spacing w:line="360" w:lineRule="exact"/>
              <w:ind w:firstLine="0"/>
              <w:textAlignment w:val="center"/>
              <w:rPr>
                <w:sz w:val="21"/>
                <w:szCs w:val="21"/>
              </w:rPr>
            </w:pPr>
            <w:r w:rsidRPr="0020440C">
              <w:rPr>
                <w:rFonts w:hAnsi="宋体"/>
                <w:sz w:val="21"/>
                <w:szCs w:val="21"/>
                <w:lang/>
              </w:rPr>
              <w:t>做好绿化补植专项管理，做好计划编制、实施安排。行道树无缺株断线，绿地无黄土露天现象，绿化保存率达</w:t>
            </w:r>
            <w:r w:rsidRPr="0020440C">
              <w:rPr>
                <w:sz w:val="21"/>
                <w:szCs w:val="21"/>
                <w:lang/>
              </w:rPr>
              <w:t>100%</w:t>
            </w:r>
            <w:r w:rsidRPr="0020440C">
              <w:rPr>
                <w:rFonts w:hAnsi="宋体"/>
                <w:sz w:val="21"/>
                <w:szCs w:val="21"/>
                <w:lang/>
              </w:rPr>
              <w:t>。补植品种、规格、数量、树形与原品种一致。行道树空缺的，每株扣</w:t>
            </w:r>
            <w:r w:rsidRPr="0020440C">
              <w:rPr>
                <w:sz w:val="21"/>
                <w:szCs w:val="21"/>
                <w:lang/>
              </w:rPr>
              <w:t>2</w:t>
            </w:r>
            <w:r w:rsidRPr="0020440C">
              <w:rPr>
                <w:rFonts w:hAnsi="宋体"/>
                <w:sz w:val="21"/>
                <w:szCs w:val="21"/>
                <w:lang/>
              </w:rPr>
              <w:t>分；补植规格明显小于周边的，每株扣</w:t>
            </w:r>
            <w:r w:rsidRPr="0020440C">
              <w:rPr>
                <w:sz w:val="21"/>
                <w:szCs w:val="21"/>
                <w:lang/>
              </w:rPr>
              <w:t>1</w:t>
            </w:r>
            <w:r w:rsidRPr="0020440C">
              <w:rPr>
                <w:rFonts w:hAnsi="宋体"/>
                <w:sz w:val="21"/>
                <w:szCs w:val="21"/>
                <w:lang/>
              </w:rPr>
              <w:t>分。前沿绿地空缺每</w:t>
            </w:r>
            <w:r w:rsidRPr="0020440C">
              <w:rPr>
                <w:sz w:val="21"/>
                <w:szCs w:val="21"/>
                <w:lang/>
              </w:rPr>
              <w:t>5</w:t>
            </w:r>
            <w:r w:rsidRPr="0020440C">
              <w:rPr>
                <w:rFonts w:hAnsi="宋体"/>
                <w:sz w:val="21"/>
                <w:szCs w:val="21"/>
                <w:lang/>
              </w:rPr>
              <w:t>㎡扣</w:t>
            </w:r>
            <w:r w:rsidRPr="0020440C">
              <w:rPr>
                <w:sz w:val="21"/>
                <w:szCs w:val="21"/>
                <w:lang/>
              </w:rPr>
              <w:t>2</w:t>
            </w:r>
            <w:r w:rsidRPr="0020440C">
              <w:rPr>
                <w:rFonts w:hAnsi="宋体"/>
                <w:sz w:val="21"/>
                <w:szCs w:val="21"/>
                <w:lang/>
              </w:rPr>
              <w:t>分，后缘绿地空缺每</w:t>
            </w:r>
            <w:r w:rsidRPr="0020440C">
              <w:rPr>
                <w:sz w:val="21"/>
                <w:szCs w:val="21"/>
                <w:lang/>
              </w:rPr>
              <w:t>5</w:t>
            </w:r>
            <w:r w:rsidRPr="0020440C">
              <w:rPr>
                <w:rFonts w:hAnsi="宋体"/>
                <w:sz w:val="21"/>
                <w:szCs w:val="21"/>
                <w:lang/>
              </w:rPr>
              <w:t>㎡扣</w:t>
            </w:r>
            <w:r w:rsidRPr="0020440C">
              <w:rPr>
                <w:sz w:val="21"/>
                <w:szCs w:val="21"/>
                <w:lang/>
              </w:rPr>
              <w:t>1</w:t>
            </w:r>
            <w:r w:rsidRPr="0020440C">
              <w:rPr>
                <w:rFonts w:hAnsi="宋体"/>
                <w:sz w:val="21"/>
                <w:szCs w:val="21"/>
                <w:lang/>
              </w:rPr>
              <w:t>分。</w:t>
            </w:r>
          </w:p>
        </w:tc>
        <w:tc>
          <w:tcPr>
            <w:tcW w:w="813" w:type="dxa"/>
            <w:tcBorders>
              <w:top w:val="single" w:sz="4" w:space="0" w:color="000000"/>
              <w:left w:val="single" w:sz="4" w:space="0" w:color="000000"/>
              <w:bottom w:val="single" w:sz="4" w:space="0" w:color="000000"/>
              <w:right w:val="single" w:sz="4" w:space="0" w:color="000000"/>
            </w:tcBorders>
            <w:vAlign w:val="center"/>
          </w:tcPr>
          <w:p w:rsidR="0041141D" w:rsidRPr="0020440C" w:rsidRDefault="0041141D" w:rsidP="0088292F">
            <w:pPr>
              <w:widowControl/>
              <w:spacing w:line="360" w:lineRule="exact"/>
              <w:ind w:firstLine="0"/>
              <w:jc w:val="center"/>
              <w:textAlignment w:val="center"/>
              <w:rPr>
                <w:sz w:val="21"/>
                <w:szCs w:val="21"/>
              </w:rPr>
            </w:pPr>
            <w:r w:rsidRPr="0020440C">
              <w:rPr>
                <w:sz w:val="21"/>
                <w:szCs w:val="21"/>
                <w:lang/>
              </w:rPr>
              <w:t>100</w:t>
            </w:r>
          </w:p>
        </w:tc>
      </w:tr>
      <w:tr w:rsidR="0041141D" w:rsidRPr="0020440C" w:rsidTr="0041141D">
        <w:trPr>
          <w:trHeight w:val="1809"/>
          <w:jc w:val="center"/>
        </w:trPr>
        <w:tc>
          <w:tcPr>
            <w:tcW w:w="539" w:type="dxa"/>
            <w:tcBorders>
              <w:top w:val="single" w:sz="4" w:space="0" w:color="000000"/>
              <w:left w:val="single" w:sz="4" w:space="0" w:color="000000"/>
              <w:bottom w:val="single" w:sz="4" w:space="0" w:color="000000"/>
              <w:right w:val="single" w:sz="4" w:space="0" w:color="000000"/>
            </w:tcBorders>
            <w:vAlign w:val="center"/>
          </w:tcPr>
          <w:p w:rsidR="0041141D" w:rsidRPr="00C34822" w:rsidRDefault="0041141D" w:rsidP="0088292F">
            <w:pPr>
              <w:widowControl/>
              <w:spacing w:line="360" w:lineRule="exact"/>
              <w:ind w:firstLine="0"/>
              <w:jc w:val="center"/>
              <w:textAlignment w:val="center"/>
              <w:rPr>
                <w:sz w:val="21"/>
                <w:szCs w:val="21"/>
              </w:rPr>
            </w:pPr>
            <w:r w:rsidRPr="00C34822">
              <w:rPr>
                <w:sz w:val="21"/>
                <w:szCs w:val="21"/>
                <w:lang/>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41141D" w:rsidRPr="00C34822" w:rsidRDefault="0041141D" w:rsidP="0088292F">
            <w:pPr>
              <w:widowControl/>
              <w:spacing w:line="360" w:lineRule="exact"/>
              <w:ind w:firstLine="0"/>
              <w:jc w:val="center"/>
              <w:textAlignment w:val="center"/>
              <w:rPr>
                <w:bCs/>
                <w:sz w:val="21"/>
                <w:szCs w:val="21"/>
              </w:rPr>
            </w:pPr>
            <w:r w:rsidRPr="00C34822">
              <w:rPr>
                <w:rFonts w:hAnsi="宋体"/>
                <w:bCs/>
                <w:sz w:val="21"/>
                <w:szCs w:val="21"/>
                <w:lang/>
              </w:rPr>
              <w:t>树木修剪</w:t>
            </w:r>
          </w:p>
        </w:tc>
        <w:tc>
          <w:tcPr>
            <w:tcW w:w="7152" w:type="dxa"/>
            <w:tcBorders>
              <w:top w:val="single" w:sz="4" w:space="0" w:color="000000"/>
              <w:left w:val="single" w:sz="4" w:space="0" w:color="000000"/>
              <w:bottom w:val="single" w:sz="4" w:space="0" w:color="000000"/>
              <w:right w:val="single" w:sz="4" w:space="0" w:color="000000"/>
            </w:tcBorders>
            <w:vAlign w:val="center"/>
          </w:tcPr>
          <w:p w:rsidR="0041141D" w:rsidRPr="0020440C" w:rsidRDefault="0041141D" w:rsidP="0088292F">
            <w:pPr>
              <w:widowControl/>
              <w:spacing w:line="360" w:lineRule="exact"/>
              <w:ind w:firstLine="0"/>
              <w:textAlignment w:val="center"/>
              <w:rPr>
                <w:sz w:val="21"/>
                <w:szCs w:val="21"/>
              </w:rPr>
            </w:pPr>
            <w:r w:rsidRPr="0020440C">
              <w:rPr>
                <w:rFonts w:hAnsi="宋体"/>
                <w:sz w:val="21"/>
                <w:szCs w:val="21"/>
                <w:lang/>
              </w:rPr>
              <w:t>做好树木修剪专项管理，根据不同树种的习性，景观配置要求，编制计划、实施安排，规范修剪。乔木树冠完整、整枝合理均匀，通风透光良好；绿篱，球类、色块修剪轮廓整齐线型流畅，外型饱满，无飞头</w:t>
            </w:r>
            <w:r>
              <w:rPr>
                <w:rFonts w:hAnsi="宋体" w:hint="eastAsia"/>
                <w:sz w:val="21"/>
                <w:szCs w:val="21"/>
                <w:lang/>
              </w:rPr>
              <w:t>、</w:t>
            </w:r>
            <w:r w:rsidRPr="0020440C">
              <w:rPr>
                <w:rFonts w:hAnsi="宋体"/>
                <w:sz w:val="21"/>
                <w:szCs w:val="21"/>
                <w:lang/>
              </w:rPr>
              <w:t>赤脚、斑秃现象。未及时规范修剪的，每株</w:t>
            </w:r>
            <w:r w:rsidRPr="0020440C">
              <w:rPr>
                <w:sz w:val="21"/>
                <w:szCs w:val="21"/>
                <w:lang/>
              </w:rPr>
              <w:t>/</w:t>
            </w:r>
            <w:r w:rsidRPr="0020440C">
              <w:rPr>
                <w:rFonts w:hAnsi="宋体"/>
                <w:sz w:val="21"/>
                <w:szCs w:val="21"/>
                <w:lang/>
              </w:rPr>
              <w:t>处扣</w:t>
            </w:r>
            <w:r w:rsidRPr="0020440C">
              <w:rPr>
                <w:sz w:val="21"/>
                <w:szCs w:val="21"/>
                <w:lang/>
              </w:rPr>
              <w:t>1</w:t>
            </w:r>
            <w:r w:rsidRPr="0020440C">
              <w:rPr>
                <w:rFonts w:hAnsi="宋体"/>
                <w:sz w:val="21"/>
                <w:szCs w:val="21"/>
                <w:lang/>
              </w:rPr>
              <w:t>分，遮挡交通标识标牌、影响通行、断枝未及时清理的，每株</w:t>
            </w:r>
            <w:r w:rsidRPr="0020440C">
              <w:rPr>
                <w:sz w:val="21"/>
                <w:szCs w:val="21"/>
                <w:lang/>
              </w:rPr>
              <w:t>/</w:t>
            </w:r>
            <w:r w:rsidRPr="0020440C">
              <w:rPr>
                <w:rFonts w:hAnsi="宋体"/>
                <w:sz w:val="21"/>
                <w:szCs w:val="21"/>
                <w:lang/>
              </w:rPr>
              <w:t>处扣</w:t>
            </w:r>
            <w:r w:rsidRPr="0020440C">
              <w:rPr>
                <w:sz w:val="21"/>
                <w:szCs w:val="21"/>
                <w:lang/>
              </w:rPr>
              <w:t>2</w:t>
            </w:r>
            <w:r w:rsidRPr="0020440C">
              <w:rPr>
                <w:rFonts w:hAnsi="宋体"/>
                <w:sz w:val="21"/>
                <w:szCs w:val="21"/>
                <w:lang/>
              </w:rPr>
              <w:t>分，存有安全隐患的，每株</w:t>
            </w:r>
            <w:r w:rsidRPr="0020440C">
              <w:rPr>
                <w:sz w:val="21"/>
                <w:szCs w:val="21"/>
                <w:lang/>
              </w:rPr>
              <w:t>/</w:t>
            </w:r>
            <w:r w:rsidRPr="0020440C">
              <w:rPr>
                <w:rFonts w:hAnsi="宋体"/>
                <w:sz w:val="21"/>
                <w:szCs w:val="21"/>
                <w:lang/>
              </w:rPr>
              <w:t>处扣</w:t>
            </w:r>
            <w:r w:rsidRPr="0020440C">
              <w:rPr>
                <w:sz w:val="21"/>
                <w:szCs w:val="21"/>
                <w:lang/>
              </w:rPr>
              <w:t>5</w:t>
            </w:r>
            <w:r w:rsidRPr="0020440C">
              <w:rPr>
                <w:rFonts w:hAnsi="宋体"/>
                <w:sz w:val="21"/>
                <w:szCs w:val="21"/>
                <w:lang/>
              </w:rPr>
              <w:t>分。</w:t>
            </w:r>
          </w:p>
        </w:tc>
        <w:tc>
          <w:tcPr>
            <w:tcW w:w="813" w:type="dxa"/>
            <w:tcBorders>
              <w:top w:val="single" w:sz="4" w:space="0" w:color="000000"/>
              <w:left w:val="single" w:sz="4" w:space="0" w:color="000000"/>
              <w:bottom w:val="single" w:sz="4" w:space="0" w:color="000000"/>
              <w:right w:val="single" w:sz="4" w:space="0" w:color="000000"/>
            </w:tcBorders>
            <w:vAlign w:val="center"/>
          </w:tcPr>
          <w:p w:rsidR="0041141D" w:rsidRPr="0020440C" w:rsidRDefault="0041141D" w:rsidP="0088292F">
            <w:pPr>
              <w:widowControl/>
              <w:spacing w:line="360" w:lineRule="exact"/>
              <w:ind w:firstLine="0"/>
              <w:jc w:val="center"/>
              <w:textAlignment w:val="center"/>
              <w:rPr>
                <w:sz w:val="21"/>
                <w:szCs w:val="21"/>
              </w:rPr>
            </w:pPr>
            <w:r w:rsidRPr="0020440C">
              <w:rPr>
                <w:sz w:val="21"/>
                <w:szCs w:val="21"/>
                <w:lang/>
              </w:rPr>
              <w:t>100</w:t>
            </w:r>
          </w:p>
        </w:tc>
      </w:tr>
      <w:tr w:rsidR="0041141D" w:rsidRPr="0020440C" w:rsidTr="0041141D">
        <w:trPr>
          <w:trHeight w:val="1961"/>
          <w:jc w:val="center"/>
        </w:trPr>
        <w:tc>
          <w:tcPr>
            <w:tcW w:w="539" w:type="dxa"/>
            <w:tcBorders>
              <w:top w:val="single" w:sz="4" w:space="0" w:color="000000"/>
              <w:left w:val="single" w:sz="4" w:space="0" w:color="000000"/>
              <w:bottom w:val="single" w:sz="4" w:space="0" w:color="000000"/>
              <w:right w:val="single" w:sz="4" w:space="0" w:color="000000"/>
            </w:tcBorders>
            <w:vAlign w:val="center"/>
          </w:tcPr>
          <w:p w:rsidR="0041141D" w:rsidRPr="00C34822" w:rsidRDefault="0041141D" w:rsidP="0088292F">
            <w:pPr>
              <w:widowControl/>
              <w:spacing w:line="360" w:lineRule="exact"/>
              <w:ind w:firstLine="0"/>
              <w:jc w:val="center"/>
              <w:textAlignment w:val="center"/>
              <w:rPr>
                <w:sz w:val="21"/>
                <w:szCs w:val="21"/>
              </w:rPr>
            </w:pPr>
            <w:r w:rsidRPr="00C34822">
              <w:rPr>
                <w:sz w:val="21"/>
                <w:szCs w:val="21"/>
                <w:lang/>
              </w:rPr>
              <w:t>3</w:t>
            </w:r>
          </w:p>
        </w:tc>
        <w:tc>
          <w:tcPr>
            <w:tcW w:w="1418" w:type="dxa"/>
            <w:tcBorders>
              <w:top w:val="single" w:sz="4" w:space="0" w:color="000000"/>
              <w:left w:val="single" w:sz="4" w:space="0" w:color="000000"/>
              <w:bottom w:val="single" w:sz="4" w:space="0" w:color="000000"/>
              <w:right w:val="single" w:sz="4" w:space="0" w:color="000000"/>
            </w:tcBorders>
            <w:vAlign w:val="center"/>
          </w:tcPr>
          <w:p w:rsidR="0041141D" w:rsidRPr="00C34822" w:rsidRDefault="0041141D" w:rsidP="0088292F">
            <w:pPr>
              <w:widowControl/>
              <w:spacing w:line="360" w:lineRule="exact"/>
              <w:ind w:firstLine="0"/>
              <w:jc w:val="center"/>
              <w:textAlignment w:val="center"/>
              <w:rPr>
                <w:bCs/>
                <w:sz w:val="21"/>
                <w:szCs w:val="21"/>
              </w:rPr>
            </w:pPr>
            <w:r w:rsidRPr="00C34822">
              <w:rPr>
                <w:rFonts w:hAnsi="宋体"/>
                <w:bCs/>
                <w:sz w:val="21"/>
                <w:szCs w:val="21"/>
                <w:lang/>
              </w:rPr>
              <w:t>草花布置</w:t>
            </w:r>
          </w:p>
        </w:tc>
        <w:tc>
          <w:tcPr>
            <w:tcW w:w="7152" w:type="dxa"/>
            <w:tcBorders>
              <w:top w:val="single" w:sz="4" w:space="0" w:color="000000"/>
              <w:left w:val="single" w:sz="4" w:space="0" w:color="000000"/>
              <w:bottom w:val="single" w:sz="4" w:space="0" w:color="000000"/>
              <w:right w:val="single" w:sz="4" w:space="0" w:color="000000"/>
            </w:tcBorders>
            <w:vAlign w:val="center"/>
          </w:tcPr>
          <w:p w:rsidR="0041141D" w:rsidRPr="0020440C" w:rsidRDefault="0041141D" w:rsidP="0088292F">
            <w:pPr>
              <w:widowControl/>
              <w:spacing w:line="360" w:lineRule="exact"/>
              <w:ind w:firstLine="0"/>
              <w:textAlignment w:val="center"/>
              <w:rPr>
                <w:sz w:val="21"/>
                <w:szCs w:val="21"/>
              </w:rPr>
            </w:pPr>
            <w:r w:rsidRPr="0020440C">
              <w:rPr>
                <w:rFonts w:hAnsi="宋体"/>
                <w:sz w:val="21"/>
                <w:szCs w:val="21"/>
                <w:lang/>
              </w:rPr>
              <w:t>图案优美、花色鲜艳、品种搭配合理；品种优良</w:t>
            </w:r>
            <w:r w:rsidRPr="0020440C">
              <w:rPr>
                <w:sz w:val="21"/>
                <w:szCs w:val="21"/>
                <w:lang/>
              </w:rPr>
              <w:t>F1</w:t>
            </w:r>
            <w:r w:rsidRPr="0020440C">
              <w:rPr>
                <w:rFonts w:hAnsi="宋体"/>
                <w:sz w:val="21"/>
                <w:szCs w:val="21"/>
                <w:lang/>
              </w:rPr>
              <w:t>代，株型丰满，高度适中一致，无病虫害，初花率</w:t>
            </w:r>
            <w:r w:rsidRPr="0020440C">
              <w:rPr>
                <w:sz w:val="21"/>
                <w:szCs w:val="21"/>
                <w:lang/>
              </w:rPr>
              <w:t>70%</w:t>
            </w:r>
            <w:r w:rsidRPr="0020440C">
              <w:rPr>
                <w:rFonts w:hAnsi="宋体"/>
                <w:sz w:val="21"/>
                <w:szCs w:val="21"/>
                <w:lang/>
              </w:rPr>
              <w:t>以上，覆盖率达</w:t>
            </w:r>
            <w:r w:rsidRPr="0020440C">
              <w:rPr>
                <w:sz w:val="21"/>
                <w:szCs w:val="21"/>
                <w:lang/>
              </w:rPr>
              <w:t>100%</w:t>
            </w:r>
            <w:r w:rsidRPr="0020440C">
              <w:rPr>
                <w:rFonts w:hAnsi="宋体"/>
                <w:sz w:val="21"/>
                <w:szCs w:val="21"/>
                <w:lang/>
              </w:rPr>
              <w:t>；空置期不超过</w:t>
            </w:r>
            <w:r w:rsidRPr="0020440C">
              <w:rPr>
                <w:sz w:val="21"/>
                <w:szCs w:val="21"/>
                <w:lang/>
              </w:rPr>
              <w:t>2</w:t>
            </w:r>
            <w:r w:rsidRPr="0020440C">
              <w:rPr>
                <w:rFonts w:hAnsi="宋体"/>
                <w:sz w:val="21"/>
                <w:szCs w:val="21"/>
                <w:lang/>
              </w:rPr>
              <w:t>天，工完料清、工完场清。有专人巡查、维护，设施完好，无枯萎、黄化、缺株、倒伏、垃圾、杂草等，花期一致，景观效果良好。不及时更换的，每处每天扣</w:t>
            </w:r>
            <w:r w:rsidRPr="0020440C">
              <w:rPr>
                <w:sz w:val="21"/>
                <w:szCs w:val="21"/>
                <w:lang/>
              </w:rPr>
              <w:t>5</w:t>
            </w:r>
            <w:r w:rsidRPr="0020440C">
              <w:rPr>
                <w:rFonts w:hAnsi="宋体"/>
                <w:sz w:val="21"/>
                <w:szCs w:val="21"/>
                <w:lang/>
              </w:rPr>
              <w:t>分；初花率、覆盖率达不到要求的，每处扣</w:t>
            </w:r>
            <w:r w:rsidRPr="0020440C">
              <w:rPr>
                <w:sz w:val="21"/>
                <w:szCs w:val="21"/>
                <w:lang/>
              </w:rPr>
              <w:t>2</w:t>
            </w:r>
            <w:r w:rsidRPr="0020440C">
              <w:rPr>
                <w:rFonts w:hAnsi="宋体"/>
                <w:sz w:val="21"/>
                <w:szCs w:val="21"/>
                <w:lang/>
              </w:rPr>
              <w:t>分；管护不到位，每问题每项每次扣</w:t>
            </w:r>
            <w:r w:rsidRPr="0020440C">
              <w:rPr>
                <w:sz w:val="21"/>
                <w:szCs w:val="21"/>
                <w:lang/>
              </w:rPr>
              <w:t>1</w:t>
            </w:r>
            <w:r w:rsidRPr="0020440C">
              <w:rPr>
                <w:rFonts w:hAnsi="宋体"/>
                <w:sz w:val="21"/>
                <w:szCs w:val="21"/>
                <w:lang/>
              </w:rPr>
              <w:t>分。</w:t>
            </w:r>
          </w:p>
        </w:tc>
        <w:tc>
          <w:tcPr>
            <w:tcW w:w="813" w:type="dxa"/>
            <w:tcBorders>
              <w:top w:val="single" w:sz="4" w:space="0" w:color="000000"/>
              <w:left w:val="single" w:sz="4" w:space="0" w:color="000000"/>
              <w:bottom w:val="single" w:sz="4" w:space="0" w:color="000000"/>
              <w:right w:val="single" w:sz="4" w:space="0" w:color="000000"/>
            </w:tcBorders>
            <w:vAlign w:val="center"/>
          </w:tcPr>
          <w:p w:rsidR="0041141D" w:rsidRPr="0020440C" w:rsidRDefault="0041141D" w:rsidP="0088292F">
            <w:pPr>
              <w:widowControl/>
              <w:spacing w:line="360" w:lineRule="exact"/>
              <w:ind w:firstLine="0"/>
              <w:jc w:val="center"/>
              <w:textAlignment w:val="center"/>
              <w:rPr>
                <w:sz w:val="21"/>
                <w:szCs w:val="21"/>
              </w:rPr>
            </w:pPr>
            <w:r w:rsidRPr="0020440C">
              <w:rPr>
                <w:sz w:val="21"/>
                <w:szCs w:val="21"/>
                <w:lang/>
              </w:rPr>
              <w:t>100</w:t>
            </w:r>
          </w:p>
        </w:tc>
      </w:tr>
      <w:tr w:rsidR="0041141D" w:rsidRPr="0020440C" w:rsidTr="0041141D">
        <w:trPr>
          <w:trHeight w:val="1298"/>
          <w:jc w:val="center"/>
        </w:trPr>
        <w:tc>
          <w:tcPr>
            <w:tcW w:w="539" w:type="dxa"/>
            <w:tcBorders>
              <w:top w:val="single" w:sz="4" w:space="0" w:color="000000"/>
              <w:left w:val="single" w:sz="4" w:space="0" w:color="000000"/>
              <w:bottom w:val="single" w:sz="4" w:space="0" w:color="000000"/>
              <w:right w:val="single" w:sz="4" w:space="0" w:color="000000"/>
            </w:tcBorders>
            <w:vAlign w:val="center"/>
          </w:tcPr>
          <w:p w:rsidR="0041141D" w:rsidRPr="00C34822" w:rsidRDefault="0041141D" w:rsidP="0088292F">
            <w:pPr>
              <w:widowControl/>
              <w:spacing w:line="360" w:lineRule="exact"/>
              <w:ind w:firstLine="0"/>
              <w:jc w:val="center"/>
              <w:textAlignment w:val="center"/>
              <w:rPr>
                <w:sz w:val="21"/>
                <w:szCs w:val="21"/>
              </w:rPr>
            </w:pPr>
            <w:r w:rsidRPr="00C34822">
              <w:rPr>
                <w:sz w:val="21"/>
                <w:szCs w:val="21"/>
                <w:lang/>
              </w:rP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41141D" w:rsidRPr="00C34822" w:rsidRDefault="0041141D" w:rsidP="0088292F">
            <w:pPr>
              <w:widowControl/>
              <w:spacing w:line="360" w:lineRule="exact"/>
              <w:ind w:firstLine="0"/>
              <w:jc w:val="center"/>
              <w:textAlignment w:val="center"/>
              <w:rPr>
                <w:bCs/>
                <w:sz w:val="21"/>
                <w:szCs w:val="21"/>
              </w:rPr>
            </w:pPr>
            <w:r w:rsidRPr="00C34822">
              <w:rPr>
                <w:rFonts w:hAnsi="宋体"/>
                <w:bCs/>
                <w:sz w:val="21"/>
                <w:szCs w:val="21"/>
                <w:lang/>
              </w:rPr>
              <w:t>施肥管理</w:t>
            </w:r>
          </w:p>
        </w:tc>
        <w:tc>
          <w:tcPr>
            <w:tcW w:w="7152" w:type="dxa"/>
            <w:tcBorders>
              <w:top w:val="single" w:sz="4" w:space="0" w:color="000000"/>
              <w:left w:val="single" w:sz="4" w:space="0" w:color="000000"/>
              <w:bottom w:val="single" w:sz="4" w:space="0" w:color="000000"/>
              <w:right w:val="single" w:sz="4" w:space="0" w:color="000000"/>
            </w:tcBorders>
            <w:vAlign w:val="center"/>
          </w:tcPr>
          <w:p w:rsidR="0041141D" w:rsidRPr="0020440C" w:rsidRDefault="0041141D" w:rsidP="0088292F">
            <w:pPr>
              <w:widowControl/>
              <w:spacing w:line="360" w:lineRule="exact"/>
              <w:ind w:firstLine="0"/>
              <w:textAlignment w:val="center"/>
              <w:rPr>
                <w:sz w:val="21"/>
                <w:szCs w:val="21"/>
              </w:rPr>
            </w:pPr>
            <w:r w:rsidRPr="0020440C">
              <w:rPr>
                <w:rFonts w:hAnsi="宋体"/>
                <w:sz w:val="21"/>
                <w:szCs w:val="21"/>
                <w:lang/>
              </w:rPr>
              <w:t>根据植物长势，做好计划编制、实施安排。科学选用肥料、合理安排作业时间、安全操作，不得妨碍市民正常生活。未按相关要求进行施肥、发生大面积植物萎蔫等现象的，每处扣</w:t>
            </w:r>
            <w:r w:rsidRPr="0020440C">
              <w:rPr>
                <w:sz w:val="21"/>
                <w:szCs w:val="21"/>
                <w:lang/>
              </w:rPr>
              <w:t>10</w:t>
            </w:r>
            <w:r w:rsidRPr="0020440C">
              <w:rPr>
                <w:rFonts w:hAnsi="宋体"/>
                <w:sz w:val="21"/>
                <w:szCs w:val="21"/>
                <w:lang/>
              </w:rPr>
              <w:t>分；因施肥问题被市民举报的，每发生一起扣</w:t>
            </w:r>
            <w:r w:rsidRPr="0020440C">
              <w:rPr>
                <w:sz w:val="21"/>
                <w:szCs w:val="21"/>
                <w:lang/>
              </w:rPr>
              <w:t>10</w:t>
            </w:r>
            <w:r w:rsidRPr="0020440C">
              <w:rPr>
                <w:rFonts w:hAnsi="宋体"/>
                <w:sz w:val="21"/>
                <w:szCs w:val="21"/>
                <w:lang/>
              </w:rPr>
              <w:t>分。</w:t>
            </w:r>
          </w:p>
        </w:tc>
        <w:tc>
          <w:tcPr>
            <w:tcW w:w="813" w:type="dxa"/>
            <w:tcBorders>
              <w:top w:val="single" w:sz="4" w:space="0" w:color="000000"/>
              <w:left w:val="single" w:sz="4" w:space="0" w:color="000000"/>
              <w:bottom w:val="single" w:sz="4" w:space="0" w:color="000000"/>
              <w:right w:val="single" w:sz="4" w:space="0" w:color="000000"/>
            </w:tcBorders>
            <w:vAlign w:val="center"/>
          </w:tcPr>
          <w:p w:rsidR="0041141D" w:rsidRPr="0020440C" w:rsidRDefault="0041141D" w:rsidP="0088292F">
            <w:pPr>
              <w:widowControl/>
              <w:spacing w:line="360" w:lineRule="exact"/>
              <w:ind w:firstLine="0"/>
              <w:jc w:val="center"/>
              <w:textAlignment w:val="center"/>
              <w:rPr>
                <w:sz w:val="21"/>
                <w:szCs w:val="21"/>
              </w:rPr>
            </w:pPr>
            <w:r w:rsidRPr="0020440C">
              <w:rPr>
                <w:sz w:val="21"/>
                <w:szCs w:val="21"/>
                <w:lang/>
              </w:rPr>
              <w:t>100</w:t>
            </w:r>
          </w:p>
        </w:tc>
      </w:tr>
      <w:tr w:rsidR="0041141D" w:rsidRPr="0020440C" w:rsidTr="0041141D">
        <w:trPr>
          <w:trHeight w:val="1246"/>
          <w:jc w:val="center"/>
        </w:trPr>
        <w:tc>
          <w:tcPr>
            <w:tcW w:w="539" w:type="dxa"/>
            <w:tcBorders>
              <w:top w:val="single" w:sz="4" w:space="0" w:color="000000"/>
              <w:left w:val="single" w:sz="4" w:space="0" w:color="000000"/>
              <w:bottom w:val="single" w:sz="4" w:space="0" w:color="000000"/>
              <w:right w:val="single" w:sz="4" w:space="0" w:color="000000"/>
            </w:tcBorders>
            <w:vAlign w:val="center"/>
          </w:tcPr>
          <w:p w:rsidR="0041141D" w:rsidRPr="00C34822" w:rsidRDefault="0041141D" w:rsidP="0088292F">
            <w:pPr>
              <w:widowControl/>
              <w:spacing w:line="360" w:lineRule="exact"/>
              <w:ind w:firstLine="0"/>
              <w:jc w:val="center"/>
              <w:textAlignment w:val="center"/>
              <w:rPr>
                <w:sz w:val="21"/>
                <w:szCs w:val="21"/>
              </w:rPr>
            </w:pPr>
            <w:r w:rsidRPr="00C34822">
              <w:rPr>
                <w:rFonts w:hint="eastAsia"/>
                <w:sz w:val="21"/>
                <w:szCs w:val="21"/>
              </w:rPr>
              <w:t>5</w:t>
            </w:r>
          </w:p>
        </w:tc>
        <w:tc>
          <w:tcPr>
            <w:tcW w:w="1418" w:type="dxa"/>
            <w:tcBorders>
              <w:top w:val="single" w:sz="4" w:space="0" w:color="000000"/>
              <w:left w:val="single" w:sz="4" w:space="0" w:color="000000"/>
              <w:bottom w:val="single" w:sz="4" w:space="0" w:color="000000"/>
              <w:right w:val="single" w:sz="4" w:space="0" w:color="000000"/>
            </w:tcBorders>
            <w:vAlign w:val="center"/>
          </w:tcPr>
          <w:p w:rsidR="0041141D" w:rsidRPr="00C34822" w:rsidRDefault="0041141D" w:rsidP="0088292F">
            <w:pPr>
              <w:widowControl/>
              <w:spacing w:line="360" w:lineRule="exact"/>
              <w:ind w:firstLine="0"/>
              <w:jc w:val="center"/>
              <w:textAlignment w:val="center"/>
              <w:rPr>
                <w:bCs/>
                <w:sz w:val="21"/>
                <w:szCs w:val="21"/>
              </w:rPr>
            </w:pPr>
            <w:r w:rsidRPr="00C34822">
              <w:rPr>
                <w:rFonts w:hAnsi="宋体"/>
                <w:bCs/>
                <w:sz w:val="21"/>
                <w:szCs w:val="21"/>
                <w:lang/>
              </w:rPr>
              <w:t>黑麦草复播</w:t>
            </w:r>
          </w:p>
        </w:tc>
        <w:tc>
          <w:tcPr>
            <w:tcW w:w="7152" w:type="dxa"/>
            <w:tcBorders>
              <w:top w:val="single" w:sz="4" w:space="0" w:color="000000"/>
              <w:left w:val="single" w:sz="4" w:space="0" w:color="000000"/>
              <w:bottom w:val="single" w:sz="4" w:space="0" w:color="000000"/>
              <w:right w:val="single" w:sz="4" w:space="0" w:color="000000"/>
            </w:tcBorders>
            <w:vAlign w:val="center"/>
          </w:tcPr>
          <w:p w:rsidR="0041141D" w:rsidRPr="0020440C" w:rsidRDefault="0041141D" w:rsidP="0088292F">
            <w:pPr>
              <w:widowControl/>
              <w:spacing w:line="360" w:lineRule="exact"/>
              <w:ind w:firstLine="0"/>
              <w:textAlignment w:val="center"/>
              <w:rPr>
                <w:sz w:val="21"/>
                <w:szCs w:val="21"/>
              </w:rPr>
            </w:pPr>
            <w:r w:rsidRPr="0020440C">
              <w:rPr>
                <w:rFonts w:hAnsi="宋体"/>
                <w:sz w:val="21"/>
                <w:szCs w:val="21"/>
                <w:lang/>
              </w:rPr>
              <w:t>做好黑麦草复播专项管理，做好计划编制、实施安排。各标段复播按投标文件、合同要求保质保量执行。黑麦草成坪率高、现场景观效果良好。无专项管理的，</w:t>
            </w:r>
            <w:r>
              <w:rPr>
                <w:rFonts w:hAnsi="宋体" w:hint="eastAsia"/>
                <w:sz w:val="21"/>
                <w:szCs w:val="21"/>
                <w:lang/>
              </w:rPr>
              <w:t>每处</w:t>
            </w:r>
            <w:r w:rsidRPr="0020440C">
              <w:rPr>
                <w:rFonts w:hAnsi="宋体"/>
                <w:sz w:val="21"/>
                <w:szCs w:val="21"/>
                <w:lang/>
              </w:rPr>
              <w:t>扣</w:t>
            </w:r>
            <w:r w:rsidRPr="0020440C">
              <w:rPr>
                <w:sz w:val="21"/>
                <w:szCs w:val="21"/>
                <w:lang/>
              </w:rPr>
              <w:t>10</w:t>
            </w:r>
            <w:r w:rsidRPr="0020440C">
              <w:rPr>
                <w:rFonts w:hAnsi="宋体"/>
                <w:sz w:val="21"/>
                <w:szCs w:val="21"/>
                <w:lang/>
              </w:rPr>
              <w:t>分；现场成坪率低、黄化、景观效果不佳的，每处扣</w:t>
            </w:r>
            <w:r w:rsidRPr="0020440C">
              <w:rPr>
                <w:sz w:val="21"/>
                <w:szCs w:val="21"/>
                <w:lang/>
              </w:rPr>
              <w:t>10</w:t>
            </w:r>
            <w:r w:rsidRPr="0020440C">
              <w:rPr>
                <w:rFonts w:hAnsi="宋体"/>
                <w:sz w:val="21"/>
                <w:szCs w:val="21"/>
                <w:lang/>
              </w:rPr>
              <w:t>分。</w:t>
            </w:r>
          </w:p>
        </w:tc>
        <w:tc>
          <w:tcPr>
            <w:tcW w:w="813" w:type="dxa"/>
            <w:tcBorders>
              <w:top w:val="single" w:sz="4" w:space="0" w:color="000000"/>
              <w:left w:val="single" w:sz="4" w:space="0" w:color="000000"/>
              <w:bottom w:val="single" w:sz="4" w:space="0" w:color="000000"/>
              <w:right w:val="single" w:sz="4" w:space="0" w:color="000000"/>
            </w:tcBorders>
            <w:vAlign w:val="center"/>
          </w:tcPr>
          <w:p w:rsidR="0041141D" w:rsidRPr="0020440C" w:rsidRDefault="0041141D" w:rsidP="0088292F">
            <w:pPr>
              <w:widowControl/>
              <w:spacing w:line="360" w:lineRule="exact"/>
              <w:ind w:firstLine="0"/>
              <w:jc w:val="center"/>
              <w:textAlignment w:val="center"/>
              <w:rPr>
                <w:sz w:val="21"/>
                <w:szCs w:val="21"/>
              </w:rPr>
            </w:pPr>
            <w:r w:rsidRPr="0020440C">
              <w:rPr>
                <w:sz w:val="21"/>
                <w:szCs w:val="21"/>
                <w:lang/>
              </w:rPr>
              <w:t>100</w:t>
            </w:r>
          </w:p>
        </w:tc>
      </w:tr>
      <w:tr w:rsidR="0041141D" w:rsidRPr="0020440C" w:rsidTr="0041141D">
        <w:trPr>
          <w:trHeight w:val="1519"/>
          <w:jc w:val="center"/>
        </w:trPr>
        <w:tc>
          <w:tcPr>
            <w:tcW w:w="539" w:type="dxa"/>
            <w:tcBorders>
              <w:top w:val="single" w:sz="4" w:space="0" w:color="000000"/>
              <w:left w:val="single" w:sz="4" w:space="0" w:color="000000"/>
              <w:bottom w:val="single" w:sz="4" w:space="0" w:color="000000"/>
              <w:right w:val="single" w:sz="4" w:space="0" w:color="000000"/>
            </w:tcBorders>
            <w:vAlign w:val="center"/>
          </w:tcPr>
          <w:p w:rsidR="0041141D" w:rsidRPr="00C34822" w:rsidRDefault="0041141D" w:rsidP="0088292F">
            <w:pPr>
              <w:widowControl/>
              <w:spacing w:line="360" w:lineRule="exact"/>
              <w:ind w:firstLine="0"/>
              <w:jc w:val="center"/>
              <w:textAlignment w:val="center"/>
              <w:rPr>
                <w:sz w:val="21"/>
                <w:szCs w:val="21"/>
                <w:lang/>
              </w:rPr>
            </w:pPr>
            <w:r w:rsidRPr="00C34822">
              <w:rPr>
                <w:rFonts w:hint="eastAsia"/>
                <w:sz w:val="21"/>
                <w:szCs w:val="21"/>
                <w:lang/>
              </w:rPr>
              <w:t>6</w:t>
            </w:r>
          </w:p>
        </w:tc>
        <w:tc>
          <w:tcPr>
            <w:tcW w:w="1418" w:type="dxa"/>
            <w:tcBorders>
              <w:top w:val="single" w:sz="4" w:space="0" w:color="000000"/>
              <w:left w:val="single" w:sz="4" w:space="0" w:color="000000"/>
              <w:bottom w:val="single" w:sz="4" w:space="0" w:color="000000"/>
              <w:right w:val="single" w:sz="4" w:space="0" w:color="000000"/>
            </w:tcBorders>
            <w:vAlign w:val="center"/>
          </w:tcPr>
          <w:p w:rsidR="0041141D" w:rsidRPr="00C34822" w:rsidRDefault="0041141D" w:rsidP="0088292F">
            <w:pPr>
              <w:widowControl/>
              <w:spacing w:line="360" w:lineRule="exact"/>
              <w:ind w:firstLine="0"/>
              <w:jc w:val="center"/>
              <w:textAlignment w:val="center"/>
              <w:rPr>
                <w:bCs/>
                <w:sz w:val="21"/>
                <w:szCs w:val="21"/>
                <w:lang/>
              </w:rPr>
            </w:pPr>
            <w:r w:rsidRPr="00C34822">
              <w:rPr>
                <w:rFonts w:hAnsi="宋体"/>
                <w:bCs/>
                <w:sz w:val="21"/>
                <w:szCs w:val="21"/>
                <w:lang/>
              </w:rPr>
              <w:t>古树名木及古树后备资源</w:t>
            </w:r>
          </w:p>
        </w:tc>
        <w:tc>
          <w:tcPr>
            <w:tcW w:w="7152" w:type="dxa"/>
            <w:tcBorders>
              <w:top w:val="single" w:sz="4" w:space="0" w:color="000000"/>
              <w:left w:val="single" w:sz="4" w:space="0" w:color="000000"/>
              <w:bottom w:val="single" w:sz="4" w:space="0" w:color="000000"/>
              <w:right w:val="single" w:sz="4" w:space="0" w:color="000000"/>
            </w:tcBorders>
            <w:vAlign w:val="center"/>
          </w:tcPr>
          <w:p w:rsidR="0041141D" w:rsidRPr="0020440C" w:rsidRDefault="0041141D" w:rsidP="0088292F">
            <w:pPr>
              <w:widowControl/>
              <w:spacing w:line="360" w:lineRule="exact"/>
              <w:ind w:firstLine="0"/>
              <w:textAlignment w:val="center"/>
              <w:rPr>
                <w:sz w:val="21"/>
                <w:szCs w:val="21"/>
                <w:lang/>
              </w:rPr>
            </w:pPr>
            <w:r w:rsidRPr="0020440C">
              <w:rPr>
                <w:rFonts w:hAnsi="宋体"/>
                <w:sz w:val="21"/>
                <w:szCs w:val="21"/>
                <w:lang/>
              </w:rPr>
              <w:t>生长正常，树冠整齐，内膛通风透光；叶色正常，无卷叶、黄叶，无病虫害；枝干修剪、保护正常，无蛀干病虫为害；排水、壤情等立地条件较好；相关责任人明确，挂牌、支撑等保护措施到位。一树一档，档案资料齐全。上述要求发现问题的，每项扣</w:t>
            </w:r>
            <w:r w:rsidRPr="0020440C">
              <w:rPr>
                <w:sz w:val="21"/>
                <w:szCs w:val="21"/>
                <w:lang/>
              </w:rPr>
              <w:t>10</w:t>
            </w:r>
            <w:r w:rsidRPr="0020440C">
              <w:rPr>
                <w:rFonts w:hAnsi="宋体"/>
                <w:sz w:val="21"/>
                <w:szCs w:val="21"/>
                <w:lang/>
              </w:rPr>
              <w:t>分。</w:t>
            </w:r>
          </w:p>
        </w:tc>
        <w:tc>
          <w:tcPr>
            <w:tcW w:w="813" w:type="dxa"/>
            <w:tcBorders>
              <w:top w:val="single" w:sz="4" w:space="0" w:color="000000"/>
              <w:left w:val="single" w:sz="4" w:space="0" w:color="000000"/>
              <w:bottom w:val="single" w:sz="4" w:space="0" w:color="000000"/>
              <w:right w:val="single" w:sz="4" w:space="0" w:color="000000"/>
            </w:tcBorders>
            <w:vAlign w:val="center"/>
          </w:tcPr>
          <w:p w:rsidR="0041141D" w:rsidRPr="0020440C" w:rsidRDefault="0041141D" w:rsidP="0088292F">
            <w:pPr>
              <w:widowControl/>
              <w:spacing w:line="360" w:lineRule="exact"/>
              <w:ind w:firstLine="0"/>
              <w:jc w:val="center"/>
              <w:textAlignment w:val="center"/>
              <w:rPr>
                <w:sz w:val="21"/>
                <w:szCs w:val="21"/>
                <w:lang/>
              </w:rPr>
            </w:pPr>
            <w:r w:rsidRPr="0020440C">
              <w:rPr>
                <w:sz w:val="21"/>
                <w:szCs w:val="21"/>
                <w:lang/>
              </w:rPr>
              <w:t>100</w:t>
            </w:r>
          </w:p>
        </w:tc>
      </w:tr>
    </w:tbl>
    <w:p w:rsidR="0041141D" w:rsidRDefault="0041141D" w:rsidP="0041141D">
      <w:pPr>
        <w:spacing w:line="560" w:lineRule="exact"/>
        <w:ind w:firstLine="0"/>
        <w:jc w:val="left"/>
        <w:rPr>
          <w:rFonts w:ascii="方正仿宋_GBK" w:hAnsi="仿宋" w:cs="仿宋" w:hint="eastAsia"/>
          <w:sz w:val="21"/>
          <w:szCs w:val="21"/>
        </w:rPr>
      </w:pPr>
    </w:p>
    <w:p w:rsidR="0041141D" w:rsidRDefault="0041141D" w:rsidP="0041141D">
      <w:pPr>
        <w:spacing w:line="560" w:lineRule="exact"/>
        <w:ind w:firstLine="0"/>
        <w:jc w:val="left"/>
        <w:rPr>
          <w:rFonts w:ascii="方正仿宋_GBK" w:hAnsi="仿宋" w:cs="仿宋" w:hint="eastAsia"/>
          <w:sz w:val="21"/>
          <w:szCs w:val="21"/>
        </w:rPr>
      </w:pPr>
    </w:p>
    <w:p w:rsidR="0041141D" w:rsidRDefault="0041141D" w:rsidP="0041141D">
      <w:pPr>
        <w:spacing w:line="560" w:lineRule="exact"/>
        <w:ind w:firstLine="0"/>
        <w:jc w:val="left"/>
        <w:rPr>
          <w:rFonts w:ascii="方正仿宋_GBK" w:hAnsi="仿宋" w:cs="仿宋" w:hint="eastAsia"/>
          <w:sz w:val="21"/>
          <w:szCs w:val="21"/>
        </w:rPr>
      </w:pPr>
    </w:p>
    <w:p w:rsidR="0041141D" w:rsidRPr="0041141D" w:rsidRDefault="0041141D" w:rsidP="0041141D">
      <w:pPr>
        <w:spacing w:line="560" w:lineRule="exact"/>
        <w:ind w:firstLine="0"/>
        <w:jc w:val="left"/>
        <w:rPr>
          <w:rFonts w:ascii="方正仿宋_GBK" w:hint="eastAsia"/>
          <w:bCs/>
          <w:szCs w:val="32"/>
        </w:rPr>
      </w:pPr>
      <w:r w:rsidRPr="0041141D">
        <w:rPr>
          <w:rFonts w:ascii="方正仿宋_GBK" w:hAnsi="仿宋" w:hint="eastAsia"/>
          <w:bCs/>
          <w:szCs w:val="32"/>
        </w:rPr>
        <w:lastRenderedPageBreak/>
        <w:t>附件</w:t>
      </w:r>
      <w:r w:rsidRPr="0041141D">
        <w:rPr>
          <w:rFonts w:ascii="方正仿宋_GBK" w:hint="eastAsia"/>
          <w:bCs/>
          <w:szCs w:val="32"/>
        </w:rPr>
        <w:t>3</w:t>
      </w:r>
    </w:p>
    <w:p w:rsidR="0041141D" w:rsidRDefault="0041141D" w:rsidP="0041141D">
      <w:pPr>
        <w:spacing w:line="540" w:lineRule="exact"/>
        <w:jc w:val="center"/>
        <w:rPr>
          <w:rFonts w:ascii="方正小标宋_GBK" w:eastAsia="方正小标宋_GBK" w:hAnsi="方正小标宋简体" w:cs="方正小标宋简体" w:hint="eastAsia"/>
          <w:sz w:val="44"/>
          <w:szCs w:val="44"/>
        </w:rPr>
      </w:pPr>
      <w:r w:rsidRPr="00953F5E">
        <w:rPr>
          <w:rFonts w:ascii="方正小标宋_GBK" w:eastAsia="方正小标宋_GBK" w:hAnsi="方正小标宋简体" w:cs="方正小标宋简体" w:hint="eastAsia"/>
          <w:sz w:val="44"/>
          <w:szCs w:val="44"/>
        </w:rPr>
        <w:t>南通市公共绿地养护定额标准</w:t>
      </w:r>
    </w:p>
    <w:p w:rsidR="0041141D" w:rsidRPr="00953F5E" w:rsidRDefault="0041141D" w:rsidP="0041141D">
      <w:pPr>
        <w:spacing w:line="540" w:lineRule="exact"/>
        <w:jc w:val="center"/>
        <w:rPr>
          <w:rFonts w:ascii="方正小标宋_GBK" w:eastAsia="方正小标宋_GBK" w:hAnsi="方正小标宋简体" w:cs="方正小标宋简体" w:hint="eastAsia"/>
          <w:sz w:val="44"/>
          <w:szCs w:val="44"/>
        </w:rPr>
      </w:pPr>
    </w:p>
    <w:tbl>
      <w:tblPr>
        <w:tblW w:w="8638" w:type="dxa"/>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6"/>
        <w:gridCol w:w="1984"/>
        <w:gridCol w:w="2410"/>
        <w:gridCol w:w="1948"/>
      </w:tblGrid>
      <w:tr w:rsidR="0041141D" w:rsidTr="0088292F">
        <w:trPr>
          <w:trHeight w:hRule="exact" w:val="752"/>
          <w:jc w:val="center"/>
        </w:trPr>
        <w:tc>
          <w:tcPr>
            <w:tcW w:w="2296" w:type="dxa"/>
            <w:tcBorders>
              <w:top w:val="single" w:sz="4" w:space="0" w:color="auto"/>
              <w:left w:val="single" w:sz="4" w:space="0" w:color="auto"/>
              <w:bottom w:val="single" w:sz="4" w:space="0" w:color="auto"/>
              <w:right w:val="single" w:sz="4" w:space="0" w:color="auto"/>
            </w:tcBorders>
            <w:vAlign w:val="center"/>
          </w:tcPr>
          <w:p w:rsidR="0041141D" w:rsidRPr="003D00CB" w:rsidRDefault="0041141D" w:rsidP="0088292F">
            <w:pPr>
              <w:spacing w:line="560" w:lineRule="exact"/>
              <w:ind w:firstLine="0"/>
              <w:jc w:val="center"/>
              <w:rPr>
                <w:rFonts w:ascii="方正黑体_GBK" w:eastAsia="方正黑体_GBK" w:hint="eastAsia"/>
                <w:bCs/>
                <w:sz w:val="21"/>
                <w:szCs w:val="21"/>
              </w:rPr>
            </w:pPr>
            <w:r w:rsidRPr="003D00CB">
              <w:rPr>
                <w:rFonts w:ascii="方正黑体_GBK" w:eastAsia="方正黑体_GBK" w:hAnsi="仿宋" w:hint="eastAsia"/>
                <w:bCs/>
                <w:sz w:val="21"/>
                <w:szCs w:val="21"/>
              </w:rPr>
              <w:t>内容</w:t>
            </w:r>
          </w:p>
        </w:tc>
        <w:tc>
          <w:tcPr>
            <w:tcW w:w="1984" w:type="dxa"/>
            <w:tcBorders>
              <w:top w:val="single" w:sz="4" w:space="0" w:color="auto"/>
              <w:left w:val="single" w:sz="4" w:space="0" w:color="auto"/>
              <w:bottom w:val="single" w:sz="4" w:space="0" w:color="auto"/>
              <w:right w:val="single" w:sz="4" w:space="0" w:color="auto"/>
            </w:tcBorders>
            <w:vAlign w:val="center"/>
          </w:tcPr>
          <w:p w:rsidR="0041141D" w:rsidRPr="003D00CB" w:rsidRDefault="0041141D" w:rsidP="0088292F">
            <w:pPr>
              <w:spacing w:line="560" w:lineRule="exact"/>
              <w:ind w:firstLine="0"/>
              <w:jc w:val="center"/>
              <w:rPr>
                <w:rFonts w:ascii="方正黑体_GBK" w:eastAsia="方正黑体_GBK" w:hint="eastAsia"/>
                <w:bCs/>
                <w:sz w:val="21"/>
                <w:szCs w:val="21"/>
              </w:rPr>
            </w:pPr>
            <w:r w:rsidRPr="003D00CB">
              <w:rPr>
                <w:rFonts w:ascii="方正黑体_GBK" w:eastAsia="方正黑体_GBK" w:hAnsi="仿宋" w:hint="eastAsia"/>
                <w:bCs/>
                <w:sz w:val="21"/>
                <w:szCs w:val="21"/>
              </w:rPr>
              <w:t>一级</w:t>
            </w:r>
          </w:p>
        </w:tc>
        <w:tc>
          <w:tcPr>
            <w:tcW w:w="2410" w:type="dxa"/>
            <w:tcBorders>
              <w:top w:val="single" w:sz="4" w:space="0" w:color="auto"/>
              <w:left w:val="single" w:sz="4" w:space="0" w:color="auto"/>
              <w:bottom w:val="single" w:sz="4" w:space="0" w:color="auto"/>
              <w:right w:val="single" w:sz="4" w:space="0" w:color="auto"/>
            </w:tcBorders>
            <w:vAlign w:val="center"/>
          </w:tcPr>
          <w:p w:rsidR="0041141D" w:rsidRPr="003D00CB" w:rsidRDefault="0041141D" w:rsidP="0088292F">
            <w:pPr>
              <w:spacing w:line="560" w:lineRule="exact"/>
              <w:ind w:firstLine="0"/>
              <w:jc w:val="center"/>
              <w:rPr>
                <w:rFonts w:ascii="方正黑体_GBK" w:eastAsia="方正黑体_GBK" w:hint="eastAsia"/>
                <w:bCs/>
                <w:sz w:val="21"/>
                <w:szCs w:val="21"/>
              </w:rPr>
            </w:pPr>
            <w:r w:rsidRPr="003D00CB">
              <w:rPr>
                <w:rFonts w:ascii="方正黑体_GBK" w:eastAsia="方正黑体_GBK" w:hAnsi="仿宋" w:hint="eastAsia"/>
                <w:bCs/>
                <w:sz w:val="21"/>
                <w:szCs w:val="21"/>
              </w:rPr>
              <w:t>二级</w:t>
            </w:r>
          </w:p>
        </w:tc>
        <w:tc>
          <w:tcPr>
            <w:tcW w:w="1948" w:type="dxa"/>
            <w:tcBorders>
              <w:top w:val="single" w:sz="4" w:space="0" w:color="auto"/>
              <w:left w:val="single" w:sz="4" w:space="0" w:color="auto"/>
              <w:bottom w:val="single" w:sz="4" w:space="0" w:color="auto"/>
              <w:right w:val="single" w:sz="4" w:space="0" w:color="auto"/>
            </w:tcBorders>
            <w:vAlign w:val="center"/>
          </w:tcPr>
          <w:p w:rsidR="0041141D" w:rsidRPr="003D00CB" w:rsidRDefault="0041141D" w:rsidP="0088292F">
            <w:pPr>
              <w:spacing w:line="560" w:lineRule="exact"/>
              <w:ind w:firstLine="0"/>
              <w:jc w:val="center"/>
              <w:rPr>
                <w:rFonts w:ascii="方正黑体_GBK" w:eastAsia="方正黑体_GBK" w:hint="eastAsia"/>
                <w:bCs/>
                <w:sz w:val="21"/>
                <w:szCs w:val="21"/>
              </w:rPr>
            </w:pPr>
            <w:r w:rsidRPr="003D00CB">
              <w:rPr>
                <w:rFonts w:ascii="方正黑体_GBK" w:eastAsia="方正黑体_GBK" w:hAnsi="仿宋" w:hint="eastAsia"/>
                <w:bCs/>
                <w:sz w:val="21"/>
                <w:szCs w:val="21"/>
              </w:rPr>
              <w:t>三级</w:t>
            </w:r>
          </w:p>
        </w:tc>
      </w:tr>
      <w:tr w:rsidR="0041141D" w:rsidTr="0088292F">
        <w:trPr>
          <w:trHeight w:hRule="exact" w:val="1175"/>
          <w:jc w:val="center"/>
        </w:trPr>
        <w:tc>
          <w:tcPr>
            <w:tcW w:w="2296" w:type="dxa"/>
            <w:tcBorders>
              <w:top w:val="single" w:sz="4" w:space="0" w:color="auto"/>
              <w:left w:val="single" w:sz="4" w:space="0" w:color="auto"/>
              <w:bottom w:val="single" w:sz="4" w:space="0" w:color="auto"/>
              <w:right w:val="single" w:sz="4" w:space="0" w:color="auto"/>
            </w:tcBorders>
            <w:vAlign w:val="center"/>
          </w:tcPr>
          <w:p w:rsidR="0041141D" w:rsidRPr="00B717E1" w:rsidRDefault="0041141D" w:rsidP="0088292F">
            <w:pPr>
              <w:spacing w:line="340" w:lineRule="exact"/>
              <w:ind w:firstLine="0"/>
              <w:jc w:val="center"/>
              <w:rPr>
                <w:rFonts w:ascii="方正仿宋_GBK" w:hint="eastAsia"/>
                <w:bCs/>
                <w:sz w:val="21"/>
                <w:szCs w:val="21"/>
              </w:rPr>
            </w:pPr>
            <w:r w:rsidRPr="00B717E1">
              <w:rPr>
                <w:rFonts w:ascii="方正仿宋_GBK" w:hAnsi="仿宋" w:hint="eastAsia"/>
                <w:bCs/>
                <w:sz w:val="21"/>
                <w:szCs w:val="21"/>
              </w:rPr>
              <w:t>绿化养护</w:t>
            </w:r>
            <w:r w:rsidRPr="00B717E1">
              <w:rPr>
                <w:rFonts w:ascii="方正仿宋_GBK" w:hAnsi="仿宋" w:hint="eastAsia"/>
                <w:sz w:val="21"/>
                <w:szCs w:val="21"/>
              </w:rPr>
              <w:t>（含设施维护、绿地保洁、黑麦草复播、绿化补植）</w:t>
            </w:r>
          </w:p>
        </w:tc>
        <w:tc>
          <w:tcPr>
            <w:tcW w:w="1984" w:type="dxa"/>
            <w:tcBorders>
              <w:top w:val="single" w:sz="4" w:space="0" w:color="auto"/>
              <w:left w:val="single" w:sz="4" w:space="0" w:color="auto"/>
              <w:bottom w:val="single" w:sz="4" w:space="0" w:color="auto"/>
              <w:right w:val="single" w:sz="4" w:space="0" w:color="auto"/>
            </w:tcBorders>
            <w:vAlign w:val="center"/>
          </w:tcPr>
          <w:p w:rsidR="0041141D" w:rsidRPr="00B717E1" w:rsidRDefault="0041141D" w:rsidP="0088292F">
            <w:pPr>
              <w:spacing w:line="560" w:lineRule="exact"/>
              <w:ind w:firstLine="0"/>
              <w:jc w:val="center"/>
              <w:rPr>
                <w:rFonts w:ascii="方正仿宋_GBK" w:hint="eastAsia"/>
                <w:sz w:val="21"/>
                <w:szCs w:val="21"/>
              </w:rPr>
            </w:pPr>
            <w:r w:rsidRPr="00B717E1">
              <w:rPr>
                <w:rFonts w:ascii="方正仿宋_GBK" w:hint="eastAsia"/>
                <w:sz w:val="21"/>
                <w:szCs w:val="21"/>
              </w:rPr>
              <w:t>10</w:t>
            </w:r>
            <w:r w:rsidRPr="00B717E1">
              <w:rPr>
                <w:rFonts w:ascii="方正仿宋_GBK" w:hAnsi="仿宋" w:hint="eastAsia"/>
                <w:sz w:val="21"/>
                <w:szCs w:val="21"/>
              </w:rPr>
              <w:t>元／㎡</w:t>
            </w:r>
          </w:p>
        </w:tc>
        <w:tc>
          <w:tcPr>
            <w:tcW w:w="2410" w:type="dxa"/>
            <w:tcBorders>
              <w:top w:val="single" w:sz="4" w:space="0" w:color="auto"/>
              <w:left w:val="single" w:sz="4" w:space="0" w:color="auto"/>
              <w:bottom w:val="single" w:sz="4" w:space="0" w:color="auto"/>
              <w:right w:val="single" w:sz="4" w:space="0" w:color="auto"/>
            </w:tcBorders>
            <w:vAlign w:val="center"/>
          </w:tcPr>
          <w:p w:rsidR="0041141D" w:rsidRPr="00B717E1" w:rsidRDefault="0041141D" w:rsidP="0088292F">
            <w:pPr>
              <w:spacing w:line="560" w:lineRule="exact"/>
              <w:ind w:firstLine="0"/>
              <w:jc w:val="center"/>
              <w:rPr>
                <w:rFonts w:ascii="方正仿宋_GBK" w:hint="eastAsia"/>
                <w:sz w:val="21"/>
                <w:szCs w:val="21"/>
              </w:rPr>
            </w:pPr>
            <w:r w:rsidRPr="00B717E1">
              <w:rPr>
                <w:rFonts w:ascii="方正仿宋_GBK" w:hint="eastAsia"/>
                <w:sz w:val="21"/>
                <w:szCs w:val="21"/>
              </w:rPr>
              <w:t>8</w:t>
            </w:r>
            <w:r w:rsidRPr="00B717E1">
              <w:rPr>
                <w:rFonts w:ascii="方正仿宋_GBK" w:hAnsi="仿宋" w:hint="eastAsia"/>
                <w:sz w:val="21"/>
                <w:szCs w:val="21"/>
              </w:rPr>
              <w:t>元／㎡</w:t>
            </w:r>
          </w:p>
        </w:tc>
        <w:tc>
          <w:tcPr>
            <w:tcW w:w="1948" w:type="dxa"/>
            <w:tcBorders>
              <w:top w:val="single" w:sz="4" w:space="0" w:color="auto"/>
              <w:left w:val="single" w:sz="4" w:space="0" w:color="auto"/>
              <w:bottom w:val="single" w:sz="4" w:space="0" w:color="auto"/>
              <w:right w:val="single" w:sz="4" w:space="0" w:color="auto"/>
            </w:tcBorders>
            <w:vAlign w:val="center"/>
          </w:tcPr>
          <w:p w:rsidR="0041141D" w:rsidRPr="00B717E1" w:rsidRDefault="0041141D" w:rsidP="0088292F">
            <w:pPr>
              <w:spacing w:line="560" w:lineRule="exact"/>
              <w:ind w:firstLine="0"/>
              <w:jc w:val="center"/>
              <w:rPr>
                <w:rFonts w:ascii="方正仿宋_GBK" w:hint="eastAsia"/>
                <w:sz w:val="21"/>
                <w:szCs w:val="21"/>
              </w:rPr>
            </w:pPr>
            <w:r w:rsidRPr="00B717E1">
              <w:rPr>
                <w:rFonts w:ascii="方正仿宋_GBK" w:hint="eastAsia"/>
                <w:sz w:val="21"/>
                <w:szCs w:val="21"/>
              </w:rPr>
              <w:t>6</w:t>
            </w:r>
            <w:r w:rsidRPr="00B717E1">
              <w:rPr>
                <w:rFonts w:ascii="方正仿宋_GBK" w:hAnsi="仿宋" w:hint="eastAsia"/>
                <w:sz w:val="21"/>
                <w:szCs w:val="21"/>
              </w:rPr>
              <w:t>元／㎡</w:t>
            </w:r>
          </w:p>
        </w:tc>
      </w:tr>
      <w:tr w:rsidR="0041141D" w:rsidTr="0088292F">
        <w:trPr>
          <w:trHeight w:hRule="exact" w:val="710"/>
          <w:jc w:val="center"/>
        </w:trPr>
        <w:tc>
          <w:tcPr>
            <w:tcW w:w="2296" w:type="dxa"/>
            <w:tcBorders>
              <w:top w:val="single" w:sz="4" w:space="0" w:color="auto"/>
              <w:left w:val="single" w:sz="4" w:space="0" w:color="auto"/>
              <w:bottom w:val="single" w:sz="4" w:space="0" w:color="auto"/>
              <w:right w:val="single" w:sz="4" w:space="0" w:color="auto"/>
            </w:tcBorders>
            <w:vAlign w:val="center"/>
          </w:tcPr>
          <w:p w:rsidR="0041141D" w:rsidRPr="00B717E1" w:rsidRDefault="0041141D" w:rsidP="0088292F">
            <w:pPr>
              <w:spacing w:line="560" w:lineRule="exact"/>
              <w:ind w:firstLine="0"/>
              <w:jc w:val="center"/>
              <w:rPr>
                <w:rFonts w:ascii="方正仿宋_GBK" w:hint="eastAsia"/>
                <w:bCs/>
                <w:sz w:val="21"/>
                <w:szCs w:val="21"/>
              </w:rPr>
            </w:pPr>
            <w:r w:rsidRPr="00B717E1">
              <w:rPr>
                <w:rFonts w:ascii="方正仿宋_GBK" w:hAnsi="仿宋" w:hint="eastAsia"/>
                <w:bCs/>
                <w:sz w:val="21"/>
                <w:szCs w:val="21"/>
              </w:rPr>
              <w:t>行道树养护</w:t>
            </w:r>
          </w:p>
        </w:tc>
        <w:tc>
          <w:tcPr>
            <w:tcW w:w="1984" w:type="dxa"/>
            <w:tcBorders>
              <w:top w:val="single" w:sz="4" w:space="0" w:color="auto"/>
              <w:left w:val="single" w:sz="4" w:space="0" w:color="auto"/>
              <w:bottom w:val="single" w:sz="4" w:space="0" w:color="auto"/>
              <w:right w:val="single" w:sz="4" w:space="0" w:color="auto"/>
            </w:tcBorders>
            <w:vAlign w:val="center"/>
          </w:tcPr>
          <w:p w:rsidR="0041141D" w:rsidRPr="00B717E1" w:rsidRDefault="0041141D" w:rsidP="0088292F">
            <w:pPr>
              <w:spacing w:line="560" w:lineRule="exact"/>
              <w:ind w:firstLine="0"/>
              <w:jc w:val="center"/>
              <w:rPr>
                <w:rFonts w:ascii="方正仿宋_GBK" w:hint="eastAsia"/>
                <w:sz w:val="21"/>
                <w:szCs w:val="21"/>
              </w:rPr>
            </w:pPr>
            <w:r w:rsidRPr="00B717E1">
              <w:rPr>
                <w:rFonts w:ascii="方正仿宋_GBK" w:hint="eastAsia"/>
                <w:sz w:val="21"/>
                <w:szCs w:val="21"/>
              </w:rPr>
              <w:t>35</w:t>
            </w:r>
            <w:r w:rsidRPr="00B717E1">
              <w:rPr>
                <w:rFonts w:ascii="方正仿宋_GBK" w:hAnsi="仿宋" w:hint="eastAsia"/>
                <w:sz w:val="21"/>
                <w:szCs w:val="21"/>
              </w:rPr>
              <w:t>元／棵</w:t>
            </w:r>
          </w:p>
        </w:tc>
        <w:tc>
          <w:tcPr>
            <w:tcW w:w="2410" w:type="dxa"/>
            <w:tcBorders>
              <w:top w:val="single" w:sz="4" w:space="0" w:color="auto"/>
              <w:left w:val="single" w:sz="4" w:space="0" w:color="auto"/>
              <w:bottom w:val="single" w:sz="4" w:space="0" w:color="auto"/>
              <w:right w:val="single" w:sz="4" w:space="0" w:color="auto"/>
            </w:tcBorders>
            <w:vAlign w:val="center"/>
          </w:tcPr>
          <w:p w:rsidR="0041141D" w:rsidRPr="00B717E1" w:rsidRDefault="0041141D" w:rsidP="0088292F">
            <w:pPr>
              <w:spacing w:line="560" w:lineRule="exact"/>
              <w:ind w:firstLine="0"/>
              <w:jc w:val="center"/>
              <w:rPr>
                <w:rFonts w:ascii="方正仿宋_GBK" w:hint="eastAsia"/>
                <w:sz w:val="21"/>
                <w:szCs w:val="21"/>
              </w:rPr>
            </w:pPr>
            <w:r w:rsidRPr="00B717E1">
              <w:rPr>
                <w:rFonts w:ascii="方正仿宋_GBK" w:hint="eastAsia"/>
                <w:sz w:val="21"/>
                <w:szCs w:val="21"/>
              </w:rPr>
              <w:t>30</w:t>
            </w:r>
            <w:r w:rsidRPr="00B717E1">
              <w:rPr>
                <w:rFonts w:ascii="方正仿宋_GBK" w:hAnsi="仿宋" w:hint="eastAsia"/>
                <w:sz w:val="21"/>
                <w:szCs w:val="21"/>
              </w:rPr>
              <w:t>元／棵</w:t>
            </w:r>
          </w:p>
        </w:tc>
        <w:tc>
          <w:tcPr>
            <w:tcW w:w="1948" w:type="dxa"/>
            <w:tcBorders>
              <w:top w:val="single" w:sz="4" w:space="0" w:color="auto"/>
              <w:left w:val="single" w:sz="4" w:space="0" w:color="auto"/>
              <w:bottom w:val="single" w:sz="4" w:space="0" w:color="auto"/>
              <w:right w:val="single" w:sz="4" w:space="0" w:color="auto"/>
            </w:tcBorders>
            <w:vAlign w:val="center"/>
          </w:tcPr>
          <w:p w:rsidR="0041141D" w:rsidRPr="00B717E1" w:rsidRDefault="0041141D" w:rsidP="0088292F">
            <w:pPr>
              <w:spacing w:line="560" w:lineRule="exact"/>
              <w:ind w:firstLine="0"/>
              <w:jc w:val="center"/>
              <w:rPr>
                <w:rFonts w:ascii="方正仿宋_GBK" w:hint="eastAsia"/>
                <w:sz w:val="21"/>
                <w:szCs w:val="21"/>
              </w:rPr>
            </w:pPr>
            <w:r w:rsidRPr="00B717E1">
              <w:rPr>
                <w:rFonts w:ascii="方正仿宋_GBK" w:hint="eastAsia"/>
                <w:sz w:val="21"/>
                <w:szCs w:val="21"/>
              </w:rPr>
              <w:t>25</w:t>
            </w:r>
            <w:r w:rsidRPr="00B717E1">
              <w:rPr>
                <w:rFonts w:ascii="方正仿宋_GBK" w:hAnsi="仿宋" w:hint="eastAsia"/>
                <w:sz w:val="21"/>
                <w:szCs w:val="21"/>
              </w:rPr>
              <w:t>元／棵</w:t>
            </w:r>
          </w:p>
        </w:tc>
      </w:tr>
      <w:tr w:rsidR="0041141D" w:rsidTr="0088292F">
        <w:trPr>
          <w:trHeight w:hRule="exact" w:val="564"/>
          <w:jc w:val="center"/>
        </w:trPr>
        <w:tc>
          <w:tcPr>
            <w:tcW w:w="2296" w:type="dxa"/>
            <w:tcBorders>
              <w:top w:val="single" w:sz="4" w:space="0" w:color="auto"/>
              <w:left w:val="single" w:sz="4" w:space="0" w:color="auto"/>
              <w:bottom w:val="single" w:sz="4" w:space="0" w:color="auto"/>
              <w:right w:val="single" w:sz="4" w:space="0" w:color="auto"/>
            </w:tcBorders>
            <w:vAlign w:val="center"/>
          </w:tcPr>
          <w:p w:rsidR="0041141D" w:rsidRPr="00B717E1" w:rsidRDefault="0041141D" w:rsidP="0088292F">
            <w:pPr>
              <w:spacing w:line="560" w:lineRule="exact"/>
              <w:ind w:firstLine="0"/>
              <w:jc w:val="center"/>
              <w:rPr>
                <w:rFonts w:ascii="方正仿宋_GBK" w:hint="eastAsia"/>
                <w:bCs/>
                <w:sz w:val="21"/>
                <w:szCs w:val="21"/>
              </w:rPr>
            </w:pPr>
            <w:r w:rsidRPr="00B717E1">
              <w:rPr>
                <w:rFonts w:ascii="方正仿宋_GBK" w:hAnsi="仿宋" w:hint="eastAsia"/>
                <w:bCs/>
                <w:sz w:val="21"/>
                <w:szCs w:val="21"/>
              </w:rPr>
              <w:t>水面保洁</w:t>
            </w:r>
          </w:p>
        </w:tc>
        <w:tc>
          <w:tcPr>
            <w:tcW w:w="6342" w:type="dxa"/>
            <w:gridSpan w:val="3"/>
            <w:tcBorders>
              <w:top w:val="single" w:sz="4" w:space="0" w:color="auto"/>
              <w:left w:val="single" w:sz="4" w:space="0" w:color="auto"/>
              <w:bottom w:val="single" w:sz="4" w:space="0" w:color="auto"/>
              <w:right w:val="single" w:sz="4" w:space="0" w:color="auto"/>
            </w:tcBorders>
            <w:vAlign w:val="center"/>
          </w:tcPr>
          <w:p w:rsidR="0041141D" w:rsidRPr="00B717E1" w:rsidRDefault="0041141D" w:rsidP="0088292F">
            <w:pPr>
              <w:spacing w:line="560" w:lineRule="exact"/>
              <w:ind w:firstLine="0"/>
              <w:jc w:val="center"/>
              <w:rPr>
                <w:rFonts w:ascii="方正仿宋_GBK" w:hint="eastAsia"/>
                <w:sz w:val="21"/>
                <w:szCs w:val="21"/>
              </w:rPr>
            </w:pPr>
            <w:r w:rsidRPr="00B717E1">
              <w:rPr>
                <w:rFonts w:ascii="方正仿宋_GBK" w:hint="eastAsia"/>
                <w:sz w:val="21"/>
                <w:szCs w:val="21"/>
              </w:rPr>
              <w:t>1.5</w:t>
            </w:r>
            <w:r w:rsidRPr="00B717E1">
              <w:rPr>
                <w:rFonts w:ascii="方正仿宋_GBK" w:hAnsi="仿宋" w:hint="eastAsia"/>
                <w:sz w:val="21"/>
                <w:szCs w:val="21"/>
              </w:rPr>
              <w:t>元</w:t>
            </w:r>
            <w:r w:rsidRPr="00B717E1">
              <w:rPr>
                <w:rFonts w:ascii="方正仿宋_GBK" w:hint="eastAsia"/>
                <w:sz w:val="21"/>
                <w:szCs w:val="21"/>
              </w:rPr>
              <w:t>/</w:t>
            </w:r>
            <w:r w:rsidRPr="00B717E1">
              <w:rPr>
                <w:rFonts w:ascii="方正仿宋_GBK" w:hAnsi="仿宋" w:hint="eastAsia"/>
                <w:sz w:val="21"/>
                <w:szCs w:val="21"/>
              </w:rPr>
              <w:t>㎡</w:t>
            </w:r>
          </w:p>
        </w:tc>
      </w:tr>
      <w:tr w:rsidR="0041141D" w:rsidTr="0088292F">
        <w:trPr>
          <w:trHeight w:hRule="exact" w:val="699"/>
          <w:jc w:val="center"/>
        </w:trPr>
        <w:tc>
          <w:tcPr>
            <w:tcW w:w="2296" w:type="dxa"/>
            <w:tcBorders>
              <w:top w:val="single" w:sz="4" w:space="0" w:color="auto"/>
              <w:left w:val="single" w:sz="4" w:space="0" w:color="auto"/>
              <w:bottom w:val="single" w:sz="4" w:space="0" w:color="auto"/>
              <w:right w:val="single" w:sz="4" w:space="0" w:color="auto"/>
            </w:tcBorders>
            <w:vAlign w:val="center"/>
          </w:tcPr>
          <w:p w:rsidR="0041141D" w:rsidRPr="00B717E1" w:rsidRDefault="0041141D" w:rsidP="0088292F">
            <w:pPr>
              <w:spacing w:line="560" w:lineRule="exact"/>
              <w:ind w:firstLine="0"/>
              <w:jc w:val="center"/>
              <w:rPr>
                <w:rFonts w:ascii="方正仿宋_GBK" w:hint="eastAsia"/>
                <w:bCs/>
                <w:sz w:val="21"/>
                <w:szCs w:val="21"/>
              </w:rPr>
            </w:pPr>
            <w:r w:rsidRPr="00B717E1">
              <w:rPr>
                <w:rFonts w:ascii="方正仿宋_GBK" w:hAnsi="仿宋" w:hint="eastAsia"/>
                <w:bCs/>
                <w:sz w:val="21"/>
                <w:szCs w:val="21"/>
              </w:rPr>
              <w:t>公厕维护保洁</w:t>
            </w:r>
          </w:p>
        </w:tc>
        <w:tc>
          <w:tcPr>
            <w:tcW w:w="1984" w:type="dxa"/>
            <w:tcBorders>
              <w:top w:val="single" w:sz="4" w:space="0" w:color="auto"/>
              <w:left w:val="single" w:sz="4" w:space="0" w:color="auto"/>
              <w:bottom w:val="single" w:sz="4" w:space="0" w:color="auto"/>
              <w:right w:val="single" w:sz="4" w:space="0" w:color="auto"/>
            </w:tcBorders>
            <w:vAlign w:val="center"/>
          </w:tcPr>
          <w:p w:rsidR="0041141D" w:rsidRPr="00B717E1" w:rsidRDefault="0041141D" w:rsidP="0088292F">
            <w:pPr>
              <w:spacing w:line="500" w:lineRule="exact"/>
              <w:ind w:firstLine="0"/>
              <w:jc w:val="center"/>
              <w:rPr>
                <w:rFonts w:ascii="方正仿宋_GBK" w:hint="eastAsia"/>
                <w:sz w:val="21"/>
                <w:szCs w:val="21"/>
              </w:rPr>
            </w:pPr>
            <w:r w:rsidRPr="00B717E1">
              <w:rPr>
                <w:rFonts w:ascii="方正仿宋_GBK" w:hint="eastAsia"/>
                <w:sz w:val="21"/>
                <w:szCs w:val="21"/>
              </w:rPr>
              <w:t>8</w:t>
            </w:r>
            <w:r w:rsidRPr="00B717E1">
              <w:rPr>
                <w:rFonts w:ascii="方正仿宋_GBK" w:hAnsi="仿宋" w:hint="eastAsia"/>
                <w:sz w:val="21"/>
                <w:szCs w:val="21"/>
              </w:rPr>
              <w:t>万元</w:t>
            </w:r>
            <w:r w:rsidRPr="00B717E1">
              <w:rPr>
                <w:rFonts w:ascii="方正仿宋_GBK" w:hint="eastAsia"/>
                <w:sz w:val="21"/>
                <w:szCs w:val="21"/>
              </w:rPr>
              <w:t>/</w:t>
            </w:r>
            <w:r w:rsidRPr="00B717E1">
              <w:rPr>
                <w:rFonts w:ascii="方正仿宋_GBK" w:hAnsi="仿宋" w:hint="eastAsia"/>
                <w:sz w:val="21"/>
                <w:szCs w:val="21"/>
              </w:rPr>
              <w:t>座</w:t>
            </w:r>
          </w:p>
        </w:tc>
        <w:tc>
          <w:tcPr>
            <w:tcW w:w="2410" w:type="dxa"/>
            <w:tcBorders>
              <w:top w:val="single" w:sz="4" w:space="0" w:color="auto"/>
              <w:left w:val="single" w:sz="4" w:space="0" w:color="auto"/>
              <w:bottom w:val="single" w:sz="4" w:space="0" w:color="auto"/>
              <w:right w:val="single" w:sz="4" w:space="0" w:color="auto"/>
            </w:tcBorders>
            <w:vAlign w:val="center"/>
          </w:tcPr>
          <w:p w:rsidR="0041141D" w:rsidRPr="00B717E1" w:rsidRDefault="0041141D" w:rsidP="0088292F">
            <w:pPr>
              <w:spacing w:line="500" w:lineRule="exact"/>
              <w:ind w:firstLine="0"/>
              <w:jc w:val="center"/>
              <w:rPr>
                <w:rFonts w:ascii="方正仿宋_GBK" w:hint="eastAsia"/>
                <w:sz w:val="21"/>
                <w:szCs w:val="21"/>
              </w:rPr>
            </w:pPr>
            <w:r w:rsidRPr="00B717E1">
              <w:rPr>
                <w:rFonts w:ascii="方正仿宋_GBK" w:hint="eastAsia"/>
                <w:sz w:val="21"/>
                <w:szCs w:val="21"/>
              </w:rPr>
              <w:t>6</w:t>
            </w:r>
            <w:r w:rsidRPr="00B717E1">
              <w:rPr>
                <w:rFonts w:ascii="方正仿宋_GBK" w:hAnsi="仿宋" w:hint="eastAsia"/>
                <w:sz w:val="21"/>
                <w:szCs w:val="21"/>
              </w:rPr>
              <w:t>万元</w:t>
            </w:r>
            <w:r w:rsidRPr="00B717E1">
              <w:rPr>
                <w:rFonts w:ascii="方正仿宋_GBK" w:hint="eastAsia"/>
                <w:sz w:val="21"/>
                <w:szCs w:val="21"/>
              </w:rPr>
              <w:t>/</w:t>
            </w:r>
            <w:r w:rsidRPr="00B717E1">
              <w:rPr>
                <w:rFonts w:ascii="方正仿宋_GBK" w:hAnsi="仿宋" w:hint="eastAsia"/>
                <w:sz w:val="21"/>
                <w:szCs w:val="21"/>
              </w:rPr>
              <w:t>座</w:t>
            </w:r>
          </w:p>
        </w:tc>
        <w:tc>
          <w:tcPr>
            <w:tcW w:w="1948" w:type="dxa"/>
            <w:tcBorders>
              <w:top w:val="single" w:sz="4" w:space="0" w:color="auto"/>
              <w:left w:val="single" w:sz="4" w:space="0" w:color="auto"/>
              <w:bottom w:val="single" w:sz="4" w:space="0" w:color="auto"/>
              <w:right w:val="single" w:sz="4" w:space="0" w:color="auto"/>
            </w:tcBorders>
            <w:vAlign w:val="center"/>
          </w:tcPr>
          <w:p w:rsidR="0041141D" w:rsidRPr="00B717E1" w:rsidRDefault="0041141D" w:rsidP="0088292F">
            <w:pPr>
              <w:spacing w:line="500" w:lineRule="exact"/>
              <w:ind w:firstLine="0"/>
              <w:jc w:val="center"/>
              <w:rPr>
                <w:rFonts w:ascii="方正仿宋_GBK" w:hint="eastAsia"/>
                <w:sz w:val="21"/>
                <w:szCs w:val="21"/>
              </w:rPr>
            </w:pPr>
            <w:r w:rsidRPr="00B717E1">
              <w:rPr>
                <w:rFonts w:ascii="方正仿宋_GBK" w:hint="eastAsia"/>
                <w:sz w:val="21"/>
                <w:szCs w:val="21"/>
              </w:rPr>
              <w:t>4</w:t>
            </w:r>
            <w:r w:rsidRPr="00B717E1">
              <w:rPr>
                <w:rFonts w:ascii="方正仿宋_GBK" w:hAnsi="仿宋" w:hint="eastAsia"/>
                <w:sz w:val="21"/>
                <w:szCs w:val="21"/>
              </w:rPr>
              <w:t>万元</w:t>
            </w:r>
            <w:r w:rsidRPr="00B717E1">
              <w:rPr>
                <w:rFonts w:ascii="方正仿宋_GBK" w:hint="eastAsia"/>
                <w:sz w:val="21"/>
                <w:szCs w:val="21"/>
              </w:rPr>
              <w:t>/</w:t>
            </w:r>
            <w:r w:rsidRPr="00B717E1">
              <w:rPr>
                <w:rFonts w:ascii="方正仿宋_GBK" w:hAnsi="仿宋" w:hint="eastAsia"/>
                <w:sz w:val="21"/>
                <w:szCs w:val="21"/>
              </w:rPr>
              <w:t>座</w:t>
            </w:r>
          </w:p>
        </w:tc>
      </w:tr>
      <w:tr w:rsidR="0041141D" w:rsidTr="0088292F">
        <w:trPr>
          <w:trHeight w:hRule="exact" w:val="524"/>
          <w:jc w:val="center"/>
        </w:trPr>
        <w:tc>
          <w:tcPr>
            <w:tcW w:w="2296" w:type="dxa"/>
            <w:tcBorders>
              <w:top w:val="single" w:sz="4" w:space="0" w:color="auto"/>
              <w:left w:val="single" w:sz="4" w:space="0" w:color="auto"/>
              <w:bottom w:val="single" w:sz="4" w:space="0" w:color="auto"/>
              <w:right w:val="single" w:sz="4" w:space="0" w:color="auto"/>
            </w:tcBorders>
            <w:vAlign w:val="center"/>
          </w:tcPr>
          <w:p w:rsidR="0041141D" w:rsidRPr="00B717E1" w:rsidRDefault="0041141D" w:rsidP="0088292F">
            <w:pPr>
              <w:spacing w:line="560" w:lineRule="exact"/>
              <w:ind w:firstLine="0"/>
              <w:jc w:val="center"/>
              <w:rPr>
                <w:rFonts w:ascii="方正仿宋_GBK" w:hint="eastAsia"/>
                <w:bCs/>
                <w:sz w:val="21"/>
                <w:szCs w:val="21"/>
              </w:rPr>
            </w:pPr>
            <w:r w:rsidRPr="00B717E1">
              <w:rPr>
                <w:rFonts w:ascii="方正仿宋_GBK" w:hAnsi="仿宋" w:hint="eastAsia"/>
                <w:bCs/>
                <w:sz w:val="21"/>
                <w:szCs w:val="21"/>
              </w:rPr>
              <w:t>草花地栽</w:t>
            </w:r>
          </w:p>
        </w:tc>
        <w:tc>
          <w:tcPr>
            <w:tcW w:w="6342" w:type="dxa"/>
            <w:gridSpan w:val="3"/>
            <w:tcBorders>
              <w:top w:val="single" w:sz="4" w:space="0" w:color="auto"/>
              <w:left w:val="single" w:sz="4" w:space="0" w:color="auto"/>
              <w:bottom w:val="single" w:sz="4" w:space="0" w:color="auto"/>
              <w:right w:val="single" w:sz="4" w:space="0" w:color="auto"/>
            </w:tcBorders>
            <w:vAlign w:val="center"/>
          </w:tcPr>
          <w:p w:rsidR="0041141D" w:rsidRPr="00B717E1" w:rsidRDefault="0041141D" w:rsidP="0088292F">
            <w:pPr>
              <w:spacing w:line="560" w:lineRule="exact"/>
              <w:ind w:firstLine="0"/>
              <w:jc w:val="center"/>
              <w:rPr>
                <w:rFonts w:ascii="方正仿宋_GBK" w:hint="eastAsia"/>
                <w:sz w:val="21"/>
                <w:szCs w:val="21"/>
              </w:rPr>
            </w:pPr>
            <w:r w:rsidRPr="00B717E1">
              <w:rPr>
                <w:rFonts w:ascii="方正仿宋_GBK" w:hint="eastAsia"/>
                <w:sz w:val="21"/>
                <w:szCs w:val="21"/>
              </w:rPr>
              <w:t>378</w:t>
            </w:r>
            <w:r w:rsidRPr="00B717E1">
              <w:rPr>
                <w:rFonts w:ascii="方正仿宋_GBK" w:hAnsi="仿宋" w:hint="eastAsia"/>
                <w:sz w:val="21"/>
                <w:szCs w:val="21"/>
              </w:rPr>
              <w:t>元</w:t>
            </w:r>
            <w:r w:rsidRPr="00B717E1">
              <w:rPr>
                <w:rFonts w:ascii="方正仿宋_GBK" w:hint="eastAsia"/>
                <w:sz w:val="21"/>
                <w:szCs w:val="21"/>
              </w:rPr>
              <w:t>/</w:t>
            </w:r>
            <w:r w:rsidRPr="00B717E1">
              <w:rPr>
                <w:rFonts w:ascii="方正仿宋_GBK" w:hAnsi="仿宋" w:hint="eastAsia"/>
                <w:sz w:val="21"/>
                <w:szCs w:val="21"/>
              </w:rPr>
              <w:t>㎡</w:t>
            </w:r>
          </w:p>
        </w:tc>
      </w:tr>
    </w:tbl>
    <w:p w:rsidR="0041141D" w:rsidRPr="003D00CB" w:rsidRDefault="0041141D" w:rsidP="0041141D">
      <w:pPr>
        <w:spacing w:line="400" w:lineRule="exact"/>
        <w:ind w:firstLineChars="207" w:firstLine="424"/>
        <w:rPr>
          <w:rFonts w:ascii="方正楷体_GBK" w:eastAsia="方正楷体_GBK" w:hint="eastAsia"/>
          <w:sz w:val="21"/>
          <w:szCs w:val="21"/>
        </w:rPr>
      </w:pPr>
      <w:r w:rsidRPr="003D00CB">
        <w:rPr>
          <w:rFonts w:ascii="方正楷体_GBK" w:eastAsia="方正楷体_GBK" w:hAnsi="楷体" w:hint="eastAsia"/>
          <w:sz w:val="21"/>
          <w:szCs w:val="21"/>
        </w:rPr>
        <w:t>备注：</w:t>
      </w:r>
      <w:r w:rsidRPr="003D00CB">
        <w:rPr>
          <w:rFonts w:ascii="方正楷体_GBK" w:eastAsia="方正楷体_GBK" w:hint="eastAsia"/>
          <w:sz w:val="21"/>
          <w:szCs w:val="21"/>
        </w:rPr>
        <w:t>1.</w:t>
      </w:r>
      <w:r w:rsidRPr="003D00CB">
        <w:rPr>
          <w:rFonts w:ascii="方正楷体_GBK" w:eastAsia="方正楷体_GBK" w:hAnsi="楷体" w:hint="eastAsia"/>
          <w:sz w:val="21"/>
          <w:szCs w:val="21"/>
        </w:rPr>
        <w:t>设施维护指园林设施正常中小维修；</w:t>
      </w:r>
      <w:r w:rsidRPr="003D00CB">
        <w:rPr>
          <w:rFonts w:ascii="方正楷体_GBK" w:eastAsia="方正楷体_GBK" w:hint="eastAsia"/>
          <w:sz w:val="21"/>
          <w:szCs w:val="21"/>
        </w:rPr>
        <w:t>2.</w:t>
      </w:r>
      <w:r w:rsidRPr="003D00CB">
        <w:rPr>
          <w:rFonts w:ascii="方正楷体_GBK" w:eastAsia="方正楷体_GBK" w:hAnsi="楷体" w:hint="eastAsia"/>
          <w:sz w:val="21"/>
          <w:szCs w:val="21"/>
        </w:rPr>
        <w:t>绿化补植指因养护不到位、台风等恶劣天气引起的苗木缺失进行的补植；</w:t>
      </w:r>
      <w:r w:rsidRPr="003D00CB">
        <w:rPr>
          <w:rFonts w:ascii="方正楷体_GBK" w:eastAsia="方正楷体_GBK" w:hint="eastAsia"/>
          <w:sz w:val="21"/>
          <w:szCs w:val="21"/>
        </w:rPr>
        <w:t>3.</w:t>
      </w:r>
      <w:r w:rsidRPr="003D00CB">
        <w:rPr>
          <w:rFonts w:ascii="方正楷体_GBK" w:eastAsia="方正楷体_GBK" w:hAnsi="楷体" w:hint="eastAsia"/>
          <w:sz w:val="21"/>
          <w:szCs w:val="21"/>
        </w:rPr>
        <w:t>绿地保洁特指公园绿地保洁，不含道路绿化带保洁内容；</w:t>
      </w:r>
      <w:r w:rsidRPr="003D00CB">
        <w:rPr>
          <w:rFonts w:ascii="方正楷体_GBK" w:eastAsia="方正楷体_GBK" w:hint="eastAsia"/>
          <w:sz w:val="21"/>
          <w:szCs w:val="21"/>
        </w:rPr>
        <w:t>4.</w:t>
      </w:r>
      <w:r w:rsidRPr="003D00CB">
        <w:rPr>
          <w:rFonts w:ascii="方正楷体_GBK" w:eastAsia="方正楷体_GBK" w:hAnsi="楷体" w:hint="eastAsia"/>
          <w:sz w:val="21"/>
          <w:szCs w:val="21"/>
        </w:rPr>
        <w:t>其它绿地可参照执行。</w:t>
      </w:r>
    </w:p>
    <w:p w:rsidR="0041141D" w:rsidRPr="0041141D" w:rsidRDefault="0041141D" w:rsidP="00514536">
      <w:pPr>
        <w:rPr>
          <w:rFonts w:hint="eastAsia"/>
        </w:rPr>
      </w:pPr>
    </w:p>
    <w:p w:rsidR="0041141D" w:rsidRDefault="0041141D" w:rsidP="00514536">
      <w:pPr>
        <w:rPr>
          <w:rFonts w:hint="eastAsia"/>
        </w:rPr>
      </w:pPr>
    </w:p>
    <w:p w:rsidR="0041141D" w:rsidRDefault="0041141D" w:rsidP="00514536">
      <w:pPr>
        <w:rPr>
          <w:rFonts w:hint="eastAsia"/>
        </w:rPr>
      </w:pPr>
    </w:p>
    <w:p w:rsidR="0041141D" w:rsidRDefault="0041141D" w:rsidP="00514536">
      <w:pPr>
        <w:rPr>
          <w:rFonts w:hint="eastAsia"/>
        </w:rPr>
      </w:pPr>
    </w:p>
    <w:p w:rsidR="0041141D" w:rsidRDefault="0041141D" w:rsidP="00514536">
      <w:pPr>
        <w:rPr>
          <w:rFonts w:hint="eastAsia"/>
        </w:rPr>
      </w:pPr>
    </w:p>
    <w:p w:rsidR="0041141D" w:rsidRDefault="0041141D" w:rsidP="00514536">
      <w:pPr>
        <w:rPr>
          <w:rFonts w:hint="eastAsia"/>
        </w:rPr>
      </w:pPr>
    </w:p>
    <w:p w:rsidR="0041141D" w:rsidRDefault="0041141D" w:rsidP="00514536">
      <w:pPr>
        <w:rPr>
          <w:rFonts w:hint="eastAsia"/>
        </w:rPr>
      </w:pPr>
    </w:p>
    <w:p w:rsidR="00F53AAD" w:rsidRDefault="00F53AAD" w:rsidP="00514536">
      <w:pPr>
        <w:rPr>
          <w:rFonts w:hint="eastAsia"/>
        </w:rPr>
      </w:pPr>
    </w:p>
    <w:p w:rsidR="00514536" w:rsidRDefault="00514536" w:rsidP="00514536">
      <w:pPr>
        <w:pStyle w:val="ab"/>
        <w:snapToGrid w:val="0"/>
        <w:spacing w:line="100" w:lineRule="atLeast"/>
        <w:ind w:left="-57" w:right="-57"/>
        <w:rPr>
          <w:b/>
          <w:noProof/>
        </w:rPr>
      </w:pPr>
      <w:r>
        <w:rPr>
          <w:rFonts w:hint="eastAsia"/>
          <w:b/>
          <w:noProof/>
        </w:rPr>
        <w:object w:dxaOrig="7615" w:dyaOrig="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2.25pt" o:ole="" fillcolor="window">
            <v:imagedata r:id="rId10" o:title=""/>
            <o:lock v:ext="edit" aspectratio="f"/>
          </v:shape>
          <o:OLEObject Type="Embed" ProgID="MSDraw" ShapeID="_x0000_i1025" DrawAspect="Content" ObjectID="_1671888069" r:id="rId11">
            <o:FieldCodes>\* MERGEFORMAT</o:FieldCodes>
          </o:OLEObject>
        </w:object>
      </w:r>
    </w:p>
    <w:p w:rsidR="00514536" w:rsidRPr="0035559D" w:rsidRDefault="00DA0C7B" w:rsidP="00514536">
      <w:pPr>
        <w:pStyle w:val="ac"/>
        <w:tabs>
          <w:tab w:val="clear" w:pos="8465"/>
          <w:tab w:val="right" w:pos="8533"/>
        </w:tabs>
        <w:spacing w:after="40" w:line="454" w:lineRule="exact"/>
        <w:ind w:left="312" w:right="0"/>
        <w:rPr>
          <w:sz w:val="28"/>
          <w:szCs w:val="28"/>
        </w:rPr>
      </w:pPr>
      <w:r>
        <w:rPr>
          <w:rFonts w:hint="eastAsia"/>
          <w:sz w:val="28"/>
          <w:szCs w:val="28"/>
        </w:rPr>
        <w:t>南通</w:t>
      </w:r>
      <w:r w:rsidR="00FF09BF">
        <w:rPr>
          <w:rFonts w:hint="eastAsia"/>
          <w:sz w:val="28"/>
          <w:szCs w:val="28"/>
        </w:rPr>
        <w:t>市</w:t>
      </w:r>
      <w:r w:rsidR="00514536" w:rsidRPr="0035559D">
        <w:rPr>
          <w:rFonts w:hint="eastAsia"/>
          <w:sz w:val="28"/>
          <w:szCs w:val="28"/>
        </w:rPr>
        <w:t>人民政府办公</w:t>
      </w:r>
      <w:r w:rsidR="00FF09BF">
        <w:rPr>
          <w:rFonts w:hint="eastAsia"/>
          <w:sz w:val="28"/>
          <w:szCs w:val="28"/>
        </w:rPr>
        <w:t>室</w:t>
      </w:r>
      <w:r w:rsidR="00514536" w:rsidRPr="0035559D">
        <w:rPr>
          <w:sz w:val="28"/>
          <w:szCs w:val="28"/>
        </w:rPr>
        <w:tab/>
        <w:t>20</w:t>
      </w:r>
      <w:r w:rsidR="009B2B16">
        <w:rPr>
          <w:rFonts w:hint="eastAsia"/>
          <w:sz w:val="28"/>
          <w:szCs w:val="28"/>
        </w:rPr>
        <w:t>20</w:t>
      </w:r>
      <w:r w:rsidR="00514536" w:rsidRPr="0035559D">
        <w:rPr>
          <w:rFonts w:hint="eastAsia"/>
          <w:sz w:val="28"/>
          <w:szCs w:val="28"/>
        </w:rPr>
        <w:t>年</w:t>
      </w:r>
      <w:r w:rsidR="00230972">
        <w:rPr>
          <w:rFonts w:hint="eastAsia"/>
          <w:sz w:val="28"/>
          <w:szCs w:val="28"/>
        </w:rPr>
        <w:t>10</w:t>
      </w:r>
      <w:r w:rsidR="00514536" w:rsidRPr="0035559D">
        <w:rPr>
          <w:rFonts w:hint="eastAsia"/>
          <w:sz w:val="28"/>
          <w:szCs w:val="28"/>
        </w:rPr>
        <w:t>月</w:t>
      </w:r>
      <w:r w:rsidR="00230972">
        <w:rPr>
          <w:rFonts w:hint="eastAsia"/>
          <w:sz w:val="28"/>
          <w:szCs w:val="28"/>
        </w:rPr>
        <w:t>23</w:t>
      </w:r>
      <w:r w:rsidR="00514536" w:rsidRPr="0035559D">
        <w:rPr>
          <w:rFonts w:hint="eastAsia"/>
          <w:sz w:val="28"/>
          <w:szCs w:val="28"/>
        </w:rPr>
        <w:t>日印发</w:t>
      </w:r>
    </w:p>
    <w:p w:rsidR="004F5C29" w:rsidRPr="005421C5" w:rsidRDefault="00514536" w:rsidP="00514536">
      <w:pPr>
        <w:pStyle w:val="ab"/>
        <w:snapToGrid w:val="0"/>
        <w:spacing w:line="100" w:lineRule="atLeast"/>
        <w:ind w:left="-57" w:right="-57"/>
        <w:rPr>
          <w:rFonts w:hint="eastAsia"/>
          <w:b/>
          <w:noProof/>
        </w:rPr>
      </w:pPr>
      <w:r w:rsidRPr="0035559D">
        <w:rPr>
          <w:rFonts w:hint="eastAsia"/>
          <w:noProof/>
          <w:sz w:val="28"/>
          <w:szCs w:val="28"/>
        </w:rPr>
        <w:object w:dxaOrig="7615" w:dyaOrig="40">
          <v:shape id="_x0000_i1026" type="#_x0000_t75" style="width:442.5pt;height:2.25pt" o:ole="" fillcolor="window">
            <v:imagedata r:id="rId10" o:title=""/>
            <o:lock v:ext="edit" aspectratio="f"/>
          </v:shape>
          <o:OLEObject Type="Embed" ProgID="MSDraw" ShapeID="_x0000_i1026" DrawAspect="Content" ObjectID="_1671888070" r:id="rId12">
            <o:FieldCodes>\* MERGEFORMAT</o:FieldCodes>
          </o:OLEObject>
        </w:object>
      </w:r>
    </w:p>
    <w:sectPr w:rsidR="004F5C29" w:rsidRPr="005421C5" w:rsidSect="0041141D">
      <w:pgSz w:w="11906" w:h="16838" w:code="9"/>
      <w:pgMar w:top="1814" w:right="1531" w:bottom="1985" w:left="1531" w:header="720" w:footer="1474" w:gutter="0"/>
      <w:cols w:space="720"/>
      <w:docGrid w:type="linesAndChars" w:linePitch="590"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A8B" w:rsidRDefault="00084A8B">
      <w:r>
        <w:separator/>
      </w:r>
    </w:p>
  </w:endnote>
  <w:endnote w:type="continuationSeparator" w:id="1">
    <w:p w:rsidR="00084A8B" w:rsidRDefault="00084A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汉鼎简大宋">
    <w:altName w:val="宋体"/>
    <w:charset w:val="86"/>
    <w:family w:val="modern"/>
    <w:pitch w:val="default"/>
    <w:sig w:usb0="00000000" w:usb1="00000000" w:usb2="00000010" w:usb3="00000000" w:csb0="00040000" w:csb1="00000000"/>
  </w:font>
  <w:font w:name="汉鼎简黑体">
    <w:altName w:val="宋体"/>
    <w:charset w:val="86"/>
    <w:family w:val="modern"/>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B16" w:rsidRDefault="009B2B16" w:rsidP="00F53AAD">
    <w:pPr>
      <w:pStyle w:val="a4"/>
      <w:ind w:leftChars="100" w:left="320" w:rightChars="100" w:right="320"/>
      <w:jc w:val="both"/>
      <w:rPr>
        <w:rFonts w:hint="eastAsia"/>
      </w:rPr>
    </w:pPr>
    <w:r>
      <w:rPr>
        <w:rFonts w:hint="eastAsia"/>
      </w:rPr>
      <w:t>—</w:t>
    </w:r>
    <w:r>
      <w:rPr>
        <w:rFonts w:hint="eastAsia"/>
      </w:rPr>
      <w:t xml:space="preserve"> </w:t>
    </w:r>
    <w:r>
      <w:rPr>
        <w:rStyle w:val="a5"/>
      </w:rPr>
      <w:fldChar w:fldCharType="begin"/>
    </w:r>
    <w:r>
      <w:rPr>
        <w:rStyle w:val="a5"/>
      </w:rPr>
      <w:instrText xml:space="preserve"> PAGE </w:instrText>
    </w:r>
    <w:r>
      <w:rPr>
        <w:rStyle w:val="a5"/>
      </w:rPr>
      <w:fldChar w:fldCharType="separate"/>
    </w:r>
    <w:r w:rsidR="00BD452B">
      <w:rPr>
        <w:rStyle w:val="a5"/>
        <w:noProof/>
      </w:rPr>
      <w:t>14</w:t>
    </w:r>
    <w:r>
      <w:rPr>
        <w:rStyle w:val="a5"/>
      </w:rPr>
      <w:fldChar w:fldCharType="end"/>
    </w:r>
    <w:r>
      <w:rPr>
        <w:rStyle w:val="a5"/>
        <w:rFonts w:hint="eastAsia"/>
      </w:rPr>
      <w:t xml:space="preserve"> </w:t>
    </w:r>
    <w:r>
      <w:rPr>
        <w:rFonts w:hint="eastAsia"/>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B16" w:rsidRDefault="009B2B16" w:rsidP="00F53AAD">
    <w:pPr>
      <w:pStyle w:val="a4"/>
      <w:ind w:leftChars="100" w:left="320" w:rightChars="100" w:right="320"/>
      <w:jc w:val="right"/>
      <w:rPr>
        <w:rFonts w:hint="eastAsia"/>
      </w:rPr>
    </w:pPr>
    <w:r>
      <w:rPr>
        <w:rFonts w:hint="eastAsia"/>
      </w:rPr>
      <w:t>—</w:t>
    </w:r>
    <w:r>
      <w:rPr>
        <w:rFonts w:hint="eastAsia"/>
      </w:rPr>
      <w:t xml:space="preserve"> </w:t>
    </w:r>
    <w:r>
      <w:rPr>
        <w:rStyle w:val="a5"/>
      </w:rPr>
      <w:fldChar w:fldCharType="begin"/>
    </w:r>
    <w:r>
      <w:rPr>
        <w:rStyle w:val="a5"/>
      </w:rPr>
      <w:instrText xml:space="preserve"> PAGE </w:instrText>
    </w:r>
    <w:r>
      <w:rPr>
        <w:rStyle w:val="a5"/>
      </w:rPr>
      <w:fldChar w:fldCharType="separate"/>
    </w:r>
    <w:r w:rsidR="00BD452B">
      <w:rPr>
        <w:rStyle w:val="a5"/>
        <w:noProof/>
      </w:rPr>
      <w:t>1</w:t>
    </w:r>
    <w:r>
      <w:rPr>
        <w:rStyle w:val="a5"/>
      </w:rPr>
      <w:fldChar w:fldCharType="end"/>
    </w:r>
    <w:r>
      <w:rPr>
        <w:rStyle w:val="a5"/>
        <w:rFonts w:hint="eastAsia"/>
      </w:rPr>
      <w:t xml:space="preserve"> </w:t>
    </w:r>
    <w:r>
      <w:rPr>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A8B" w:rsidRDefault="00084A8B">
      <w:r>
        <w:separator/>
      </w:r>
    </w:p>
  </w:footnote>
  <w:footnote w:type="continuationSeparator" w:id="1">
    <w:p w:rsidR="00084A8B" w:rsidRDefault="00084A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B16" w:rsidRDefault="009B2B16" w:rsidP="00680F42">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B16" w:rsidRDefault="009B2B16" w:rsidP="0069369F">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8" w:dllVersion="513" w:checkStyle="1"/>
  <w:stylePaneFormatFilter w:val="3F01"/>
  <w:defaultTabStop w:val="425"/>
  <w:evenAndOddHeaders/>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5A5DEF"/>
    <w:rsid w:val="00004491"/>
    <w:rsid w:val="00017DF7"/>
    <w:rsid w:val="00026EC9"/>
    <w:rsid w:val="00055318"/>
    <w:rsid w:val="00080E60"/>
    <w:rsid w:val="00084A8B"/>
    <w:rsid w:val="00085B2E"/>
    <w:rsid w:val="00086865"/>
    <w:rsid w:val="00092103"/>
    <w:rsid w:val="000A7F4A"/>
    <w:rsid w:val="000C2332"/>
    <w:rsid w:val="000F30D0"/>
    <w:rsid w:val="00103361"/>
    <w:rsid w:val="00132612"/>
    <w:rsid w:val="001654EA"/>
    <w:rsid w:val="001828D4"/>
    <w:rsid w:val="00185FAD"/>
    <w:rsid w:val="001B6859"/>
    <w:rsid w:val="001D561A"/>
    <w:rsid w:val="0021477F"/>
    <w:rsid w:val="00230972"/>
    <w:rsid w:val="002354D2"/>
    <w:rsid w:val="00235593"/>
    <w:rsid w:val="00245BF1"/>
    <w:rsid w:val="0025543A"/>
    <w:rsid w:val="00281410"/>
    <w:rsid w:val="002916A3"/>
    <w:rsid w:val="002B7E01"/>
    <w:rsid w:val="002C67E8"/>
    <w:rsid w:val="00310770"/>
    <w:rsid w:val="00330FD2"/>
    <w:rsid w:val="00352794"/>
    <w:rsid w:val="0035559D"/>
    <w:rsid w:val="00376A16"/>
    <w:rsid w:val="00386CA2"/>
    <w:rsid w:val="003B33C2"/>
    <w:rsid w:val="003C382F"/>
    <w:rsid w:val="003D78FE"/>
    <w:rsid w:val="003F2C4E"/>
    <w:rsid w:val="0041141D"/>
    <w:rsid w:val="0044691F"/>
    <w:rsid w:val="00450277"/>
    <w:rsid w:val="00480C95"/>
    <w:rsid w:val="004D1AF4"/>
    <w:rsid w:val="004E1049"/>
    <w:rsid w:val="004E4535"/>
    <w:rsid w:val="004F5C29"/>
    <w:rsid w:val="00501DED"/>
    <w:rsid w:val="00514536"/>
    <w:rsid w:val="005421C5"/>
    <w:rsid w:val="005439BF"/>
    <w:rsid w:val="00544264"/>
    <w:rsid w:val="00552A18"/>
    <w:rsid w:val="00561F3A"/>
    <w:rsid w:val="00566615"/>
    <w:rsid w:val="005A0672"/>
    <w:rsid w:val="005A0E61"/>
    <w:rsid w:val="005A5DEF"/>
    <w:rsid w:val="005A60C3"/>
    <w:rsid w:val="005D32A2"/>
    <w:rsid w:val="005D3B3C"/>
    <w:rsid w:val="005D625E"/>
    <w:rsid w:val="005E7E25"/>
    <w:rsid w:val="005F0774"/>
    <w:rsid w:val="005F178D"/>
    <w:rsid w:val="00605476"/>
    <w:rsid w:val="006060A0"/>
    <w:rsid w:val="00606941"/>
    <w:rsid w:val="00633CE5"/>
    <w:rsid w:val="00680F42"/>
    <w:rsid w:val="0069369F"/>
    <w:rsid w:val="00693EA2"/>
    <w:rsid w:val="006A1FCA"/>
    <w:rsid w:val="006C67D5"/>
    <w:rsid w:val="006E4499"/>
    <w:rsid w:val="006E59B5"/>
    <w:rsid w:val="0074287B"/>
    <w:rsid w:val="007535B8"/>
    <w:rsid w:val="007612D3"/>
    <w:rsid w:val="007A4692"/>
    <w:rsid w:val="007A506D"/>
    <w:rsid w:val="007A66C9"/>
    <w:rsid w:val="007C4271"/>
    <w:rsid w:val="007D32ED"/>
    <w:rsid w:val="007D6398"/>
    <w:rsid w:val="007E6453"/>
    <w:rsid w:val="00827996"/>
    <w:rsid w:val="0088292F"/>
    <w:rsid w:val="008B2166"/>
    <w:rsid w:val="008E6320"/>
    <w:rsid w:val="0098324E"/>
    <w:rsid w:val="009B2B16"/>
    <w:rsid w:val="009C2ED3"/>
    <w:rsid w:val="00A27EE0"/>
    <w:rsid w:val="00A4165C"/>
    <w:rsid w:val="00A445C2"/>
    <w:rsid w:val="00A6102E"/>
    <w:rsid w:val="00A76B0B"/>
    <w:rsid w:val="00AB1867"/>
    <w:rsid w:val="00AC3750"/>
    <w:rsid w:val="00AC6192"/>
    <w:rsid w:val="00AC6EC1"/>
    <w:rsid w:val="00AD66CD"/>
    <w:rsid w:val="00B13ACD"/>
    <w:rsid w:val="00B1483A"/>
    <w:rsid w:val="00B22E6B"/>
    <w:rsid w:val="00B32C72"/>
    <w:rsid w:val="00B43D2A"/>
    <w:rsid w:val="00B47C5D"/>
    <w:rsid w:val="00B60B4F"/>
    <w:rsid w:val="00B61E4F"/>
    <w:rsid w:val="00B65B1F"/>
    <w:rsid w:val="00B74DB9"/>
    <w:rsid w:val="00B8530C"/>
    <w:rsid w:val="00B9789D"/>
    <w:rsid w:val="00BD007F"/>
    <w:rsid w:val="00BD452B"/>
    <w:rsid w:val="00BD5B1B"/>
    <w:rsid w:val="00C05A8B"/>
    <w:rsid w:val="00C12370"/>
    <w:rsid w:val="00C13E06"/>
    <w:rsid w:val="00C16B8E"/>
    <w:rsid w:val="00C67C81"/>
    <w:rsid w:val="00CE0ED8"/>
    <w:rsid w:val="00CE1E28"/>
    <w:rsid w:val="00D07267"/>
    <w:rsid w:val="00D17497"/>
    <w:rsid w:val="00D568B2"/>
    <w:rsid w:val="00D751E3"/>
    <w:rsid w:val="00DA0C7B"/>
    <w:rsid w:val="00DB1C5A"/>
    <w:rsid w:val="00DC1B78"/>
    <w:rsid w:val="00DC5F0B"/>
    <w:rsid w:val="00DF2CED"/>
    <w:rsid w:val="00E479A9"/>
    <w:rsid w:val="00F36335"/>
    <w:rsid w:val="00F42CF8"/>
    <w:rsid w:val="00F53AAD"/>
    <w:rsid w:val="00F5405A"/>
    <w:rsid w:val="00FE33C9"/>
    <w:rsid w:val="00FF09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qFormat/>
    <w:pPr>
      <w:keepNext/>
      <w:keepLines/>
      <w:spacing w:before="340" w:after="330" w:line="578" w:lineRule="atLeast"/>
      <w:outlineLvl w:val="0"/>
    </w:pPr>
    <w:rPr>
      <w:b/>
      <w:kern w:val="44"/>
      <w:sz w:val="4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pBdr>
        <w:bottom w:val="single" w:sz="6" w:space="1" w:color="auto"/>
      </w:pBdr>
      <w:tabs>
        <w:tab w:val="center" w:pos="4153"/>
        <w:tab w:val="right" w:pos="8306"/>
      </w:tabs>
      <w:spacing w:line="240" w:lineRule="atLeast"/>
      <w:jc w:val="center"/>
    </w:pPr>
    <w:rPr>
      <w:sz w:val="18"/>
    </w:rPr>
  </w:style>
  <w:style w:type="paragraph" w:customStyle="1" w:styleId="10">
    <w:name w:val="标题1"/>
    <w:basedOn w:val="a"/>
    <w:next w:val="a"/>
    <w:pPr>
      <w:tabs>
        <w:tab w:val="left" w:pos="9193"/>
        <w:tab w:val="left" w:pos="9827"/>
      </w:tabs>
      <w:spacing w:line="700" w:lineRule="atLeast"/>
      <w:ind w:firstLine="0"/>
      <w:jc w:val="center"/>
    </w:pPr>
    <w:rPr>
      <w:rFonts w:eastAsia="方正小标宋_GBK"/>
      <w:sz w:val="44"/>
    </w:rPr>
  </w:style>
  <w:style w:type="paragraph" w:styleId="a4">
    <w:name w:val="footer"/>
    <w:basedOn w:val="a"/>
    <w:pPr>
      <w:tabs>
        <w:tab w:val="center" w:pos="4153"/>
        <w:tab w:val="right" w:pos="8306"/>
      </w:tabs>
      <w:spacing w:line="400" w:lineRule="atLeast"/>
      <w:ind w:firstLine="0"/>
      <w:jc w:val="center"/>
    </w:pPr>
    <w:rPr>
      <w:sz w:val="28"/>
    </w:rPr>
  </w:style>
  <w:style w:type="character" w:styleId="a5">
    <w:name w:val="page number"/>
    <w:basedOn w:val="a0"/>
  </w:style>
  <w:style w:type="paragraph" w:customStyle="1" w:styleId="a6">
    <w:name w:val="红线"/>
    <w:basedOn w:val="1"/>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2">
    <w:name w:val="标题2"/>
    <w:basedOn w:val="a"/>
    <w:next w:val="a"/>
    <w:pPr>
      <w:ind w:firstLine="0"/>
      <w:jc w:val="center"/>
    </w:pPr>
    <w:rPr>
      <w:rFonts w:eastAsia="方正楷体_GBK"/>
    </w:rPr>
  </w:style>
  <w:style w:type="paragraph" w:customStyle="1" w:styleId="3">
    <w:name w:val="标题3"/>
    <w:basedOn w:val="a"/>
    <w:next w:val="a"/>
    <w:rPr>
      <w:rFonts w:eastAsia="方正黑体_GBK"/>
    </w:rPr>
  </w:style>
  <w:style w:type="paragraph" w:customStyle="1" w:styleId="a7">
    <w:name w:val="密级"/>
    <w:basedOn w:val="a"/>
    <w:pPr>
      <w:adjustRightInd w:val="0"/>
      <w:snapToGrid/>
      <w:spacing w:line="425" w:lineRule="atLeast"/>
      <w:ind w:firstLine="0"/>
      <w:jc w:val="right"/>
    </w:pPr>
    <w:rPr>
      <w:rFonts w:ascii="黑体" w:eastAsia="黑体"/>
      <w:sz w:val="30"/>
    </w:rPr>
  </w:style>
  <w:style w:type="paragraph" w:styleId="a8">
    <w:name w:val="Normal Indent"/>
    <w:basedOn w:val="a"/>
    <w:next w:val="a"/>
    <w:pPr>
      <w:adjustRightInd w:val="0"/>
      <w:snapToGrid/>
      <w:ind w:firstLine="0"/>
      <w:jc w:val="left"/>
    </w:pPr>
    <w:rPr>
      <w:spacing w:val="-25"/>
    </w:rPr>
  </w:style>
  <w:style w:type="paragraph" w:customStyle="1" w:styleId="a9">
    <w:name w:val="主题词"/>
    <w:basedOn w:val="a"/>
    <w:pPr>
      <w:adjustRightInd w:val="0"/>
      <w:snapToGrid/>
      <w:spacing w:line="240" w:lineRule="atLeast"/>
      <w:ind w:firstLine="0"/>
      <w:jc w:val="left"/>
    </w:pPr>
    <w:rPr>
      <w:rFonts w:ascii="方正黑体_GBK" w:eastAsia="方正黑体_GBK"/>
    </w:rPr>
  </w:style>
  <w:style w:type="paragraph" w:customStyle="1" w:styleId="aa">
    <w:name w:val="抄送栏"/>
    <w:basedOn w:val="a"/>
    <w:pPr>
      <w:adjustRightInd w:val="0"/>
      <w:snapToGrid/>
      <w:spacing w:line="454" w:lineRule="atLeast"/>
      <w:ind w:left="1310" w:right="357" w:hanging="953"/>
    </w:pPr>
  </w:style>
  <w:style w:type="paragraph" w:customStyle="1" w:styleId="ab">
    <w:name w:val="线型"/>
    <w:basedOn w:val="aa"/>
    <w:pPr>
      <w:spacing w:line="240" w:lineRule="auto"/>
      <w:ind w:left="0" w:firstLine="0"/>
      <w:jc w:val="center"/>
    </w:pPr>
    <w:rPr>
      <w:sz w:val="21"/>
    </w:rPr>
  </w:style>
  <w:style w:type="paragraph" w:customStyle="1" w:styleId="ac">
    <w:name w:val="印发栏"/>
    <w:basedOn w:val="a8"/>
    <w:pPr>
      <w:tabs>
        <w:tab w:val="right" w:pos="8465"/>
      </w:tabs>
      <w:spacing w:line="454" w:lineRule="atLeast"/>
      <w:ind w:left="357" w:right="357"/>
    </w:pPr>
    <w:rPr>
      <w:spacing w:val="0"/>
    </w:rPr>
  </w:style>
  <w:style w:type="paragraph" w:customStyle="1" w:styleId="ad">
    <w:name w:val="印数"/>
    <w:basedOn w:val="ac"/>
    <w:pPr>
      <w:spacing w:line="400" w:lineRule="atLeast"/>
      <w:ind w:left="0" w:right="0"/>
      <w:jc w:val="right"/>
    </w:pPr>
  </w:style>
  <w:style w:type="paragraph" w:customStyle="1" w:styleId="ae">
    <w:name w:val="附件栏"/>
    <w:basedOn w:val="a"/>
  </w:style>
  <w:style w:type="paragraph" w:customStyle="1" w:styleId="af">
    <w:name w:val="文头"/>
    <w:basedOn w:val="a"/>
    <w:pPr>
      <w:tabs>
        <w:tab w:val="left" w:pos="6663"/>
      </w:tabs>
      <w:spacing w:after="800" w:line="1500" w:lineRule="atLeast"/>
      <w:ind w:left="511" w:right="227" w:hanging="284"/>
      <w:jc w:val="distribute"/>
    </w:pPr>
    <w:rPr>
      <w:rFonts w:ascii="汉鼎简大宋" w:eastAsia="汉鼎简大宋"/>
      <w:b/>
      <w:color w:val="FF0000"/>
      <w:w w:val="62"/>
      <w:sz w:val="140"/>
    </w:rPr>
  </w:style>
  <w:style w:type="table" w:styleId="af0">
    <w:name w:val="Table Grid"/>
    <w:basedOn w:val="a1"/>
    <w:rsid w:val="004F5C29"/>
    <w:pPr>
      <w:widowControl w:val="0"/>
      <w:autoSpaceDE w:val="0"/>
      <w:autoSpaceDN w:val="0"/>
      <w:snapToGrid w:val="0"/>
      <w:spacing w:line="590" w:lineRule="atLeast"/>
      <w:ind w:firstLine="62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紧急程度"/>
    <w:basedOn w:val="a7"/>
    <w:pPr>
      <w:spacing w:line="397" w:lineRule="atLeast"/>
    </w:pPr>
    <w:rPr>
      <w:rFonts w:ascii="汉鼎简黑体" w:eastAsia="汉鼎简黑体" w:hAnsi="汉鼎简黑体"/>
      <w:sz w:val="32"/>
    </w:rPr>
  </w:style>
  <w:style w:type="paragraph" w:customStyle="1" w:styleId="88526">
    <w:name w:val="样式 主题词 + 段后: 8.85 磅 行距: 固定值 26 磅"/>
    <w:basedOn w:val="a9"/>
    <w:rsid w:val="004F5C29"/>
    <w:pPr>
      <w:spacing w:after="177" w:line="520" w:lineRule="exact"/>
    </w:pPr>
    <w:rPr>
      <w:rFonts w:cs="宋体"/>
      <w:bCs/>
    </w:rPr>
  </w:style>
  <w:style w:type="character" w:customStyle="1" w:styleId="font41">
    <w:name w:val="font41"/>
    <w:basedOn w:val="a0"/>
    <w:rsid w:val="0041141D"/>
    <w:rPr>
      <w:rFonts w:ascii="宋体" w:eastAsia="宋体" w:hAnsi="宋体" w:cs="宋体"/>
      <w:color w:val="000000"/>
      <w:sz w:val="20"/>
      <w:szCs w:val="20"/>
      <w:u w:val="none"/>
    </w:rPr>
  </w:style>
  <w:style w:type="character" w:customStyle="1" w:styleId="font11">
    <w:name w:val="font11"/>
    <w:basedOn w:val="a0"/>
    <w:rsid w:val="0041141D"/>
    <w:rPr>
      <w:rFonts w:ascii="宋体" w:eastAsia="宋体" w:hAnsi="宋体" w:cs="宋体" w:hint="eastAsia"/>
      <w:color w:val="000000"/>
      <w:sz w:val="22"/>
      <w:szCs w:val="22"/>
      <w:u w:val="none"/>
    </w:rPr>
  </w:style>
  <w:style w:type="character" w:customStyle="1" w:styleId="font31">
    <w:name w:val="font31"/>
    <w:basedOn w:val="a0"/>
    <w:qFormat/>
    <w:rsid w:val="0041141D"/>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oleObject" Target="embeddings/oleObject1.bin"/><Relationship Id="rId5" Type="http://schemas.openxmlformats.org/officeDocument/2006/relationships/endnotes" Target="endnotes.xml"/><Relationship Id="rId10" Type="http://schemas.openxmlformats.org/officeDocument/2006/relationships/image" Target="media/image1.wmf"/><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1262</Words>
  <Characters>7195</Characters>
  <Application>Microsoft Office Word</Application>
  <DocSecurity>0</DocSecurity>
  <Lines>59</Lines>
  <Paragraphs>16</Paragraphs>
  <ScaleCrop>false</ScaleCrop>
  <Company/>
  <LinksUpToDate>false</LinksUpToDate>
  <CharactersWithSpaces>8441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南通市人民政府办公室文件</dc:title>
  <dc:creator>茹燕</dc:creator>
  <cp:lastModifiedBy>姜杨飞</cp:lastModifiedBy>
  <cp:revision>2</cp:revision>
  <cp:lastPrinted>2012-07-03T02:05:00Z</cp:lastPrinted>
  <dcterms:created xsi:type="dcterms:W3CDTF">2021-01-11T08:35:00Z</dcterms:created>
  <dcterms:modified xsi:type="dcterms:W3CDTF">2021-01-11T08:35:00Z</dcterms:modified>
</cp:coreProperties>
</file>