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14" w:rsidRDefault="00972F86">
      <w:pPr>
        <w:spacing w:line="590" w:lineRule="atLeast"/>
        <w:ind w:firstLine="200"/>
        <w:rPr>
          <w:rFonts w:ascii="方正仿宋_GBK" w:eastAsia="方正仿宋_GBK" w:hAnsi="黑体"/>
          <w:szCs w:val="32"/>
        </w:rPr>
      </w:pPr>
      <w:r>
        <w:rPr>
          <w:rFonts w:ascii="方正仿宋_GBK" w:eastAsia="方正仿宋_GBK" w:hAnsi="黑体" w:hint="eastAsia"/>
          <w:szCs w:val="32"/>
        </w:rPr>
        <w:t>附件</w:t>
      </w:r>
      <w:r>
        <w:rPr>
          <w:rFonts w:ascii="方正仿宋_GBK" w:eastAsia="方正仿宋_GBK" w:hAnsi="黑体" w:hint="eastAsia"/>
          <w:szCs w:val="32"/>
        </w:rPr>
        <w:t>1</w:t>
      </w:r>
    </w:p>
    <w:p w:rsidR="009B6914" w:rsidRDefault="009B6914">
      <w:pPr>
        <w:spacing w:line="590" w:lineRule="atLeast"/>
        <w:ind w:firstLine="200"/>
        <w:rPr>
          <w:rFonts w:ascii="方正仿宋_GBK" w:eastAsia="方正仿宋_GBK"/>
          <w:szCs w:val="32"/>
        </w:rPr>
      </w:pPr>
      <w:bookmarkStart w:id="0" w:name="OLE_LINK4"/>
      <w:bookmarkStart w:id="1" w:name="OLE_LINK5"/>
      <w:bookmarkStart w:id="2" w:name="OLE_LINK6"/>
    </w:p>
    <w:p w:rsidR="009B6914" w:rsidRDefault="00972F86">
      <w:pPr>
        <w:spacing w:line="590" w:lineRule="exact"/>
        <w:jc w:val="center"/>
        <w:rPr>
          <w:rFonts w:ascii="方正小标宋_GBK" w:eastAsia="方正小标宋_GBK"/>
          <w:sz w:val="44"/>
          <w:szCs w:val="44"/>
        </w:rPr>
      </w:pPr>
      <w:r>
        <w:rPr>
          <w:rFonts w:ascii="方正小标宋_GBK" w:eastAsia="方正小标宋_GBK" w:hint="eastAsia"/>
          <w:sz w:val="44"/>
          <w:szCs w:val="44"/>
        </w:rPr>
        <w:t>南通市优质工程奖“紫琅杯”评选办法</w:t>
      </w:r>
    </w:p>
    <w:bookmarkEnd w:id="0"/>
    <w:bookmarkEnd w:id="1"/>
    <w:bookmarkEnd w:id="2"/>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第一章</w:t>
      </w:r>
      <w:r>
        <w:rPr>
          <w:rFonts w:ascii="黑体" w:eastAsia="黑体" w:hAnsi="黑体" w:hint="eastAsia"/>
          <w:szCs w:val="32"/>
        </w:rPr>
        <w:t xml:space="preserve">  </w:t>
      </w:r>
      <w:r>
        <w:rPr>
          <w:rFonts w:ascii="黑体" w:eastAsia="黑体" w:hAnsi="黑体" w:hint="eastAsia"/>
          <w:szCs w:val="32"/>
        </w:rPr>
        <w:t>总</w:t>
      </w:r>
      <w:r>
        <w:rPr>
          <w:rFonts w:ascii="黑体" w:eastAsia="黑体" w:hAnsi="黑体" w:hint="eastAsia"/>
          <w:szCs w:val="32"/>
        </w:rPr>
        <w:t xml:space="preserve">  </w:t>
      </w:r>
      <w:r>
        <w:rPr>
          <w:rFonts w:ascii="黑体" w:eastAsia="黑体" w:hAnsi="黑体" w:hint="eastAsia"/>
          <w:szCs w:val="32"/>
        </w:rPr>
        <w:t>则</w:t>
      </w:r>
    </w:p>
    <w:p w:rsidR="009B6914" w:rsidRDefault="00972F86">
      <w:pPr>
        <w:spacing w:line="590" w:lineRule="exact"/>
        <w:ind w:firstLineChars="200" w:firstLine="640"/>
        <w:rPr>
          <w:rFonts w:ascii="仿宋_GB2312"/>
          <w:szCs w:val="32"/>
        </w:rPr>
      </w:pPr>
      <w:r>
        <w:rPr>
          <w:rFonts w:ascii="楷体" w:eastAsia="楷体" w:hAnsi="楷体" w:hint="eastAsia"/>
          <w:szCs w:val="32"/>
        </w:rPr>
        <w:t>第一条</w:t>
      </w:r>
      <w:r>
        <w:rPr>
          <w:rFonts w:ascii="仿宋_GB2312" w:hint="eastAsia"/>
          <w:szCs w:val="32"/>
        </w:rPr>
        <w:t xml:space="preserve">  </w:t>
      </w:r>
      <w:r>
        <w:rPr>
          <w:rFonts w:ascii="仿宋_GB2312" w:hint="eastAsia"/>
          <w:szCs w:val="32"/>
        </w:rPr>
        <w:t>为贯彻落实《建设工程质量管理条例》，激励企业加强科学管理，多创精品工程，推动全市建设工程质量水平和企业技术、管理水平的提高，特制定本办法。</w:t>
      </w:r>
    </w:p>
    <w:p w:rsidR="009B6914" w:rsidRDefault="00972F86">
      <w:pPr>
        <w:spacing w:line="590" w:lineRule="exact"/>
        <w:ind w:firstLineChars="200" w:firstLine="640"/>
        <w:rPr>
          <w:rFonts w:ascii="仿宋_GB2312"/>
          <w:szCs w:val="32"/>
        </w:rPr>
      </w:pPr>
      <w:r>
        <w:rPr>
          <w:rFonts w:ascii="楷体" w:eastAsia="楷体" w:hAnsi="楷体" w:hint="eastAsia"/>
          <w:szCs w:val="32"/>
        </w:rPr>
        <w:t>第二条</w:t>
      </w:r>
      <w:r>
        <w:rPr>
          <w:rFonts w:ascii="仿宋_GB2312" w:hint="eastAsia"/>
          <w:szCs w:val="32"/>
        </w:rPr>
        <w:t xml:space="preserve">  </w:t>
      </w:r>
      <w:r>
        <w:rPr>
          <w:rFonts w:ascii="仿宋_GB2312" w:hint="eastAsia"/>
          <w:szCs w:val="32"/>
        </w:rPr>
        <w:t>南通市优质工程奖“紫琅杯”（以下简称紫琅杯）是南通市建设工程质量最高奖。</w:t>
      </w:r>
    </w:p>
    <w:p w:rsidR="009B6914" w:rsidRDefault="00972F86">
      <w:pPr>
        <w:spacing w:line="590" w:lineRule="exact"/>
        <w:ind w:firstLineChars="200" w:firstLine="640"/>
        <w:rPr>
          <w:rFonts w:ascii="仿宋_GB2312"/>
          <w:szCs w:val="32"/>
        </w:rPr>
      </w:pPr>
      <w:r>
        <w:rPr>
          <w:rFonts w:ascii="楷体" w:eastAsia="楷体" w:hAnsi="楷体" w:hint="eastAsia"/>
          <w:szCs w:val="32"/>
        </w:rPr>
        <w:t>第三条</w:t>
      </w:r>
      <w:r>
        <w:rPr>
          <w:rFonts w:ascii="仿宋_GB2312" w:hint="eastAsia"/>
          <w:szCs w:val="32"/>
        </w:rPr>
        <w:t xml:space="preserve">  </w:t>
      </w:r>
      <w:r>
        <w:rPr>
          <w:rFonts w:ascii="仿宋_GB2312" w:hint="eastAsia"/>
          <w:szCs w:val="32"/>
        </w:rPr>
        <w:t>紫琅杯的评选范围为本市行政区域内完成竣工验收并交付使用的房屋建筑、城市轨道交通、电力等建设工程项目（以下简称“建设工程项目”）以及装饰、安装、钢结构等专业工程项目（以下简称“专业工程项目”）。</w:t>
      </w:r>
    </w:p>
    <w:p w:rsidR="009B6914" w:rsidRDefault="00972F86">
      <w:pPr>
        <w:spacing w:line="590" w:lineRule="exact"/>
        <w:ind w:firstLineChars="200" w:firstLine="640"/>
        <w:rPr>
          <w:rFonts w:ascii="仿宋_GB2312"/>
          <w:szCs w:val="32"/>
        </w:rPr>
      </w:pPr>
      <w:r>
        <w:rPr>
          <w:rFonts w:ascii="仿宋_GB2312" w:hint="eastAsia"/>
          <w:szCs w:val="32"/>
        </w:rPr>
        <w:t>已获得紫琅杯的建设工程项目，其所属专业工程项目不再另行奖励。</w:t>
      </w:r>
    </w:p>
    <w:p w:rsidR="009B6914" w:rsidRDefault="00972F86">
      <w:pPr>
        <w:spacing w:line="590" w:lineRule="exact"/>
        <w:ind w:firstLineChars="200" w:firstLine="640"/>
        <w:rPr>
          <w:rFonts w:ascii="仿宋_GB2312"/>
          <w:szCs w:val="32"/>
        </w:rPr>
      </w:pPr>
      <w:r>
        <w:rPr>
          <w:rFonts w:ascii="楷体" w:eastAsia="楷体" w:hAnsi="楷体" w:hint="eastAsia"/>
          <w:szCs w:val="32"/>
        </w:rPr>
        <w:t>第四条</w:t>
      </w:r>
      <w:r>
        <w:rPr>
          <w:rFonts w:ascii="仿宋_GB2312" w:hint="eastAsia"/>
          <w:szCs w:val="32"/>
        </w:rPr>
        <w:t xml:space="preserve">  </w:t>
      </w:r>
      <w:r>
        <w:rPr>
          <w:rFonts w:ascii="仿宋_GB2312" w:hint="eastAsia"/>
          <w:szCs w:val="32"/>
        </w:rPr>
        <w:t>紫琅杯评选遵循公开、公正和质量第一、优中选优的原则，优先授予工程质量常见问题治理取得示范效应、绿色建筑、实施绿色施工、建筑产业现代化、采用</w:t>
      </w:r>
      <w:r>
        <w:rPr>
          <w:rFonts w:ascii="仿宋_GB2312" w:hint="eastAsia"/>
          <w:szCs w:val="32"/>
        </w:rPr>
        <w:t>BIM</w:t>
      </w:r>
      <w:r>
        <w:rPr>
          <w:rFonts w:ascii="仿宋_GB2312" w:hint="eastAsia"/>
          <w:szCs w:val="32"/>
        </w:rPr>
        <w:t>等重要技术创新的项目。</w:t>
      </w:r>
    </w:p>
    <w:p w:rsidR="009B6914" w:rsidRDefault="00972F86">
      <w:pPr>
        <w:spacing w:line="590" w:lineRule="exact"/>
        <w:ind w:firstLineChars="200" w:firstLine="640"/>
        <w:rPr>
          <w:rFonts w:ascii="仿宋_GB2312"/>
          <w:szCs w:val="32"/>
        </w:rPr>
      </w:pPr>
      <w:r>
        <w:rPr>
          <w:rFonts w:ascii="楷体" w:eastAsia="楷体" w:hAnsi="楷体" w:hint="eastAsia"/>
          <w:szCs w:val="32"/>
        </w:rPr>
        <w:t>第五条</w:t>
      </w:r>
      <w:r>
        <w:rPr>
          <w:rFonts w:ascii="仿宋_GB2312" w:hint="eastAsia"/>
          <w:szCs w:val="32"/>
        </w:rPr>
        <w:t xml:space="preserve">  </w:t>
      </w:r>
      <w:r>
        <w:rPr>
          <w:rFonts w:ascii="仿宋_GB2312" w:hint="eastAsia"/>
          <w:szCs w:val="32"/>
        </w:rPr>
        <w:t>紫琅杯每年评选一次，实行获奖项目总量控制。当年建设工程项目获奖总量不得超过上一年度竣工验收建设工程项目数量的百分之五；专业工程项目获奖总量不得超</w:t>
      </w:r>
      <w:r>
        <w:rPr>
          <w:rFonts w:ascii="仿宋_GB2312" w:hint="eastAsia"/>
          <w:szCs w:val="32"/>
        </w:rPr>
        <w:lastRenderedPageBreak/>
        <w:t>过建设工程项目获奖总量的百分之三十。</w:t>
      </w:r>
    </w:p>
    <w:p w:rsidR="009B6914" w:rsidRDefault="00972F86">
      <w:pPr>
        <w:spacing w:line="590" w:lineRule="exact"/>
        <w:ind w:firstLineChars="200" w:firstLine="640"/>
        <w:rPr>
          <w:rFonts w:ascii="仿宋_GB2312"/>
          <w:szCs w:val="32"/>
        </w:rPr>
      </w:pPr>
      <w:r>
        <w:rPr>
          <w:rFonts w:ascii="楷体" w:eastAsia="楷体" w:hAnsi="楷体" w:hint="eastAsia"/>
          <w:szCs w:val="32"/>
        </w:rPr>
        <w:t>第六条</w:t>
      </w:r>
      <w:r>
        <w:rPr>
          <w:rFonts w:ascii="仿宋_GB2312" w:hint="eastAsia"/>
          <w:szCs w:val="32"/>
        </w:rPr>
        <w:t xml:space="preserve">  </w:t>
      </w:r>
      <w:r>
        <w:rPr>
          <w:rFonts w:ascii="仿宋_GB2312" w:hint="eastAsia"/>
          <w:szCs w:val="32"/>
        </w:rPr>
        <w:t>紫琅杯奖励对象为获奖项目，以及获奖项目建设单位责任人、施工单位项目经理</w:t>
      </w:r>
      <w:r>
        <w:rPr>
          <w:rFonts w:ascii="仿宋_GB2312" w:hint="eastAsia"/>
          <w:szCs w:val="32"/>
        </w:rPr>
        <w:t>、监理单位总监理工程师等主要参与人员。</w:t>
      </w:r>
    </w:p>
    <w:p w:rsidR="009B6914" w:rsidRDefault="00972F86">
      <w:pPr>
        <w:spacing w:line="590" w:lineRule="exact"/>
        <w:ind w:firstLineChars="200" w:firstLine="640"/>
        <w:rPr>
          <w:rFonts w:ascii="仿宋_GB2312"/>
          <w:szCs w:val="32"/>
        </w:rPr>
      </w:pPr>
      <w:r>
        <w:rPr>
          <w:rFonts w:ascii="楷体" w:eastAsia="楷体" w:hAnsi="楷体" w:hint="eastAsia"/>
          <w:szCs w:val="32"/>
        </w:rPr>
        <w:t>第七条</w:t>
      </w:r>
      <w:r>
        <w:rPr>
          <w:rFonts w:ascii="仿宋_GB2312" w:hint="eastAsia"/>
          <w:szCs w:val="32"/>
        </w:rPr>
        <w:t xml:space="preserve">  </w:t>
      </w:r>
      <w:r>
        <w:rPr>
          <w:rFonts w:ascii="仿宋_GB2312" w:hint="eastAsia"/>
          <w:szCs w:val="32"/>
        </w:rPr>
        <w:t>紫琅杯评选不收取任何费用。除本办法规定的现场查验外，任何单位和个人不得以紫琅杯评选的名义对项目申报企业或项目现场进行检查。</w:t>
      </w:r>
    </w:p>
    <w:p w:rsidR="009B6914" w:rsidRDefault="00972F86">
      <w:pPr>
        <w:spacing w:line="590" w:lineRule="exact"/>
        <w:ind w:firstLineChars="200" w:firstLine="640"/>
        <w:rPr>
          <w:rFonts w:ascii="仿宋_GB2312"/>
          <w:szCs w:val="32"/>
        </w:rPr>
      </w:pPr>
      <w:r>
        <w:rPr>
          <w:rFonts w:ascii="楷体" w:eastAsia="楷体" w:hAnsi="楷体" w:hint="eastAsia"/>
          <w:szCs w:val="32"/>
        </w:rPr>
        <w:t>第八条</w:t>
      </w:r>
      <w:r>
        <w:rPr>
          <w:rFonts w:ascii="仿宋_GB2312" w:hint="eastAsia"/>
          <w:szCs w:val="32"/>
        </w:rPr>
        <w:t xml:space="preserve">  </w:t>
      </w:r>
      <w:r>
        <w:rPr>
          <w:rFonts w:ascii="仿宋_GB2312" w:hint="eastAsia"/>
          <w:szCs w:val="32"/>
        </w:rPr>
        <w:t>紫琅杯评选工作接受党委、政府、人大、政协以及社会各界的监督。</w:t>
      </w:r>
    </w:p>
    <w:p w:rsidR="009B6914" w:rsidRDefault="009B6914">
      <w:pPr>
        <w:spacing w:line="590" w:lineRule="exact"/>
        <w:jc w:val="center"/>
        <w:rPr>
          <w:rFonts w:ascii="黑体" w:eastAsia="黑体" w:hAnsi="黑体"/>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第二章</w:t>
      </w:r>
      <w:r>
        <w:rPr>
          <w:rFonts w:ascii="黑体" w:eastAsia="黑体" w:hAnsi="黑体" w:hint="eastAsia"/>
          <w:szCs w:val="32"/>
        </w:rPr>
        <w:t xml:space="preserve">  </w:t>
      </w:r>
      <w:r>
        <w:rPr>
          <w:rFonts w:ascii="黑体" w:eastAsia="黑体" w:hAnsi="黑体" w:hint="eastAsia"/>
          <w:szCs w:val="32"/>
        </w:rPr>
        <w:t>评选组织管理</w:t>
      </w:r>
    </w:p>
    <w:p w:rsidR="009B6914" w:rsidRDefault="00972F86">
      <w:pPr>
        <w:spacing w:line="590" w:lineRule="exact"/>
        <w:ind w:firstLineChars="200" w:firstLine="640"/>
        <w:rPr>
          <w:rFonts w:ascii="仿宋_GB2312"/>
          <w:szCs w:val="32"/>
        </w:rPr>
      </w:pPr>
      <w:r>
        <w:rPr>
          <w:rFonts w:ascii="楷体" w:eastAsia="楷体" w:hAnsi="楷体" w:hint="eastAsia"/>
          <w:szCs w:val="32"/>
        </w:rPr>
        <w:t>第九条</w:t>
      </w:r>
      <w:r>
        <w:rPr>
          <w:rFonts w:ascii="仿宋_GB2312" w:hint="eastAsia"/>
          <w:szCs w:val="32"/>
        </w:rPr>
        <w:t xml:space="preserve">  </w:t>
      </w:r>
      <w:r>
        <w:rPr>
          <w:rFonts w:ascii="仿宋_GB2312" w:hint="eastAsia"/>
          <w:szCs w:val="32"/>
        </w:rPr>
        <w:t>市住房和城乡建设局负责紫琅杯的评选管理工作。具体工作由南通市住房和城乡建设局“紫琅杯”评选委员会负责，评选委员会下设办公室，负责紫琅杯评选工作的组织实施。</w:t>
      </w:r>
    </w:p>
    <w:p w:rsidR="009B6914" w:rsidRDefault="00972F86">
      <w:pPr>
        <w:spacing w:line="590" w:lineRule="exact"/>
        <w:ind w:firstLineChars="200" w:firstLine="640"/>
        <w:rPr>
          <w:rFonts w:ascii="仿宋_GB2312"/>
          <w:szCs w:val="32"/>
        </w:rPr>
      </w:pPr>
      <w:r>
        <w:rPr>
          <w:rFonts w:ascii="楷体" w:eastAsia="楷体" w:hAnsi="楷体" w:hint="eastAsia"/>
          <w:szCs w:val="32"/>
        </w:rPr>
        <w:t>第十条</w:t>
      </w:r>
      <w:r>
        <w:rPr>
          <w:rFonts w:ascii="仿宋_GB2312" w:hint="eastAsia"/>
          <w:szCs w:val="32"/>
        </w:rPr>
        <w:t xml:space="preserve">  </w:t>
      </w:r>
      <w:r>
        <w:rPr>
          <w:rFonts w:ascii="仿宋_GB2312" w:hint="eastAsia"/>
          <w:szCs w:val="32"/>
        </w:rPr>
        <w:t>评选委员会的主要职责：领导和组织评选工作，召开审定会议，听取评选</w:t>
      </w:r>
      <w:r>
        <w:rPr>
          <w:rFonts w:ascii="仿宋_GB2312" w:hint="eastAsia"/>
          <w:szCs w:val="32"/>
        </w:rPr>
        <w:t>委员会办公室提交的评选情况，研究解决评选工作中出现的问题。</w:t>
      </w:r>
    </w:p>
    <w:p w:rsidR="009B6914" w:rsidRDefault="00972F86">
      <w:pPr>
        <w:spacing w:line="590" w:lineRule="exact"/>
        <w:ind w:firstLineChars="200" w:firstLine="640"/>
        <w:rPr>
          <w:rFonts w:ascii="仿宋_GB2312"/>
          <w:szCs w:val="32"/>
        </w:rPr>
      </w:pPr>
      <w:r>
        <w:rPr>
          <w:rFonts w:ascii="楷体" w:eastAsia="楷体" w:hAnsi="楷体" w:hint="eastAsia"/>
          <w:szCs w:val="32"/>
        </w:rPr>
        <w:t>第十一条</w:t>
      </w:r>
      <w:r>
        <w:rPr>
          <w:rFonts w:ascii="仿宋_GB2312" w:hint="eastAsia"/>
          <w:szCs w:val="32"/>
        </w:rPr>
        <w:t xml:space="preserve">  </w:t>
      </w:r>
      <w:r>
        <w:rPr>
          <w:rFonts w:ascii="仿宋_GB2312" w:hint="eastAsia"/>
          <w:szCs w:val="32"/>
        </w:rPr>
        <w:t>评选委员会办公室设在市住房和城乡建设局工程质量处，办公室主要职责：受理参评工程申报；组织专家按照评审办法审查申报资料，组织专家现场核查工程实物；组织审定预备会议；向评选委员会提出推荐名单；报送书面评选报告。</w:t>
      </w:r>
    </w:p>
    <w:p w:rsidR="009B6914" w:rsidRDefault="00972F86">
      <w:pPr>
        <w:spacing w:line="590" w:lineRule="exact"/>
        <w:ind w:firstLineChars="200" w:firstLine="640"/>
        <w:rPr>
          <w:rFonts w:ascii="仿宋_GB2312"/>
          <w:szCs w:val="32"/>
        </w:rPr>
      </w:pPr>
      <w:r>
        <w:rPr>
          <w:rFonts w:ascii="楷体" w:eastAsia="楷体" w:hAnsi="楷体" w:hint="eastAsia"/>
          <w:szCs w:val="32"/>
        </w:rPr>
        <w:lastRenderedPageBreak/>
        <w:t>第十二条</w:t>
      </w:r>
      <w:r>
        <w:rPr>
          <w:rFonts w:ascii="仿宋_GB2312" w:hint="eastAsia"/>
          <w:szCs w:val="32"/>
        </w:rPr>
        <w:t xml:space="preserve">  </w:t>
      </w:r>
      <w:r>
        <w:rPr>
          <w:rFonts w:ascii="仿宋_GB2312" w:hint="eastAsia"/>
          <w:szCs w:val="32"/>
        </w:rPr>
        <w:t>紫琅杯评选实行专业技术专家审查制度，参与专业技术审查活动的专家从局紫琅杯专家库中随机抽取。</w:t>
      </w:r>
    </w:p>
    <w:p w:rsidR="009B6914" w:rsidRDefault="00972F86">
      <w:pPr>
        <w:spacing w:line="590" w:lineRule="exact"/>
        <w:ind w:firstLineChars="200" w:firstLine="640"/>
        <w:rPr>
          <w:rFonts w:ascii="仿宋_GB2312"/>
          <w:szCs w:val="32"/>
        </w:rPr>
      </w:pPr>
      <w:r>
        <w:rPr>
          <w:rFonts w:ascii="楷体" w:eastAsia="楷体" w:hAnsi="楷体" w:hint="eastAsia"/>
          <w:szCs w:val="32"/>
        </w:rPr>
        <w:t>第十三条</w:t>
      </w:r>
      <w:r>
        <w:rPr>
          <w:rFonts w:ascii="仿宋_GB2312" w:hint="eastAsia"/>
          <w:szCs w:val="32"/>
        </w:rPr>
        <w:t xml:space="preserve">  </w:t>
      </w:r>
      <w:r>
        <w:rPr>
          <w:rFonts w:ascii="仿宋_GB2312" w:hint="eastAsia"/>
          <w:szCs w:val="32"/>
        </w:rPr>
        <w:t>资料审查和现场核查的专家组成</w:t>
      </w:r>
    </w:p>
    <w:p w:rsidR="009B6914" w:rsidRDefault="00972F86">
      <w:pPr>
        <w:spacing w:line="590" w:lineRule="exact"/>
        <w:ind w:firstLineChars="200" w:firstLine="640"/>
        <w:rPr>
          <w:rFonts w:ascii="仿宋_GB2312"/>
          <w:szCs w:val="32"/>
        </w:rPr>
      </w:pPr>
      <w:r>
        <w:rPr>
          <w:rFonts w:ascii="仿宋_GB2312" w:hint="eastAsia"/>
          <w:szCs w:val="32"/>
        </w:rPr>
        <w:t>（一）具有高级职称、熟悉工程专业技术并担任过一定专业技术职务的专家和有关处室的同志担任</w:t>
      </w:r>
      <w:r>
        <w:rPr>
          <w:rFonts w:ascii="仿宋_GB2312" w:hint="eastAsia"/>
          <w:szCs w:val="32"/>
        </w:rPr>
        <w:t>。</w:t>
      </w:r>
    </w:p>
    <w:p w:rsidR="009B6914" w:rsidRDefault="00972F86">
      <w:pPr>
        <w:spacing w:line="590" w:lineRule="exact"/>
        <w:ind w:firstLineChars="200" w:firstLine="640"/>
        <w:rPr>
          <w:rFonts w:ascii="仿宋_GB2312"/>
          <w:szCs w:val="32"/>
        </w:rPr>
      </w:pPr>
      <w:r>
        <w:rPr>
          <w:rFonts w:ascii="仿宋_GB2312" w:hint="eastAsia"/>
          <w:szCs w:val="32"/>
        </w:rPr>
        <w:t>（二）评选专家由所在单位推荐，经市住房和城乡建设局审核后聘任。专家采取定期轮换制，每三年调整一次，每次调整</w:t>
      </w:r>
      <w:r>
        <w:rPr>
          <w:rFonts w:ascii="仿宋_GB2312" w:hint="eastAsia"/>
          <w:szCs w:val="32"/>
        </w:rPr>
        <w:t>1/3</w:t>
      </w:r>
      <w:r>
        <w:rPr>
          <w:rFonts w:ascii="仿宋_GB2312" w:hint="eastAsia"/>
          <w:szCs w:val="32"/>
        </w:rPr>
        <w:t>左右。</w:t>
      </w:r>
    </w:p>
    <w:p w:rsidR="009B6914" w:rsidRDefault="00972F86">
      <w:pPr>
        <w:spacing w:line="590" w:lineRule="exact"/>
        <w:ind w:firstLineChars="200" w:firstLine="640"/>
        <w:rPr>
          <w:rFonts w:ascii="仿宋_GB2312"/>
          <w:szCs w:val="32"/>
        </w:rPr>
      </w:pPr>
      <w:r>
        <w:rPr>
          <w:rFonts w:ascii="仿宋_GB2312" w:hint="eastAsia"/>
          <w:szCs w:val="32"/>
        </w:rPr>
        <w:t>（三）评选工作坚持严格、认真、公正、公平、公开、科学的原则；评选工作必须由专家本人参加，不得委托代表。</w:t>
      </w:r>
    </w:p>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第三章</w:t>
      </w:r>
      <w:r>
        <w:rPr>
          <w:rFonts w:ascii="黑体" w:eastAsia="黑体" w:hAnsi="黑体" w:hint="eastAsia"/>
          <w:szCs w:val="32"/>
        </w:rPr>
        <w:t xml:space="preserve">  </w:t>
      </w:r>
      <w:r>
        <w:rPr>
          <w:rFonts w:ascii="黑体" w:eastAsia="黑体" w:hAnsi="黑体" w:hint="eastAsia"/>
          <w:szCs w:val="32"/>
        </w:rPr>
        <w:t>申报条件和办法</w:t>
      </w:r>
    </w:p>
    <w:p w:rsidR="009B6914" w:rsidRDefault="00972F86">
      <w:pPr>
        <w:spacing w:line="590" w:lineRule="exact"/>
        <w:ind w:firstLineChars="200" w:firstLine="640"/>
        <w:rPr>
          <w:rFonts w:ascii="仿宋_GB2312"/>
          <w:szCs w:val="32"/>
        </w:rPr>
      </w:pPr>
      <w:r>
        <w:rPr>
          <w:rFonts w:ascii="楷体" w:eastAsia="楷体" w:hAnsi="楷体" w:hint="eastAsia"/>
          <w:szCs w:val="32"/>
        </w:rPr>
        <w:t>第十四条</w:t>
      </w:r>
      <w:r>
        <w:rPr>
          <w:rFonts w:ascii="仿宋_GB2312" w:hint="eastAsia"/>
          <w:szCs w:val="32"/>
        </w:rPr>
        <w:t xml:space="preserve">  </w:t>
      </w:r>
      <w:r>
        <w:rPr>
          <w:rFonts w:ascii="仿宋_GB2312" w:hint="eastAsia"/>
          <w:szCs w:val="32"/>
        </w:rPr>
        <w:t>申报</w:t>
      </w:r>
      <w:r>
        <w:rPr>
          <w:rFonts w:ascii="仿宋_GB2312" w:hint="eastAsia"/>
          <w:szCs w:val="32"/>
        </w:rPr>
        <w:t xml:space="preserve"> </w:t>
      </w:r>
      <w:r>
        <w:rPr>
          <w:rFonts w:ascii="仿宋_GB2312" w:hint="eastAsia"/>
          <w:szCs w:val="32"/>
        </w:rPr>
        <w:t>“紫琅杯”的项目，应具备下列条件：</w:t>
      </w:r>
    </w:p>
    <w:p w:rsidR="009B6914" w:rsidRDefault="00972F86">
      <w:pPr>
        <w:spacing w:line="590" w:lineRule="exact"/>
        <w:ind w:firstLineChars="200" w:firstLine="640"/>
        <w:rPr>
          <w:rFonts w:ascii="仿宋_GB2312"/>
          <w:szCs w:val="32"/>
        </w:rPr>
      </w:pPr>
      <w:r>
        <w:rPr>
          <w:rFonts w:ascii="仿宋_GB2312" w:hint="eastAsia"/>
          <w:szCs w:val="32"/>
        </w:rPr>
        <w:t>（一）符合法律法规要求，基本建设手续齐全；</w:t>
      </w:r>
    </w:p>
    <w:p w:rsidR="009B6914" w:rsidRDefault="00972F86">
      <w:pPr>
        <w:spacing w:line="590" w:lineRule="exact"/>
        <w:ind w:firstLineChars="200" w:firstLine="640"/>
        <w:rPr>
          <w:rFonts w:ascii="仿宋_GB2312"/>
          <w:szCs w:val="32"/>
        </w:rPr>
      </w:pPr>
      <w:r>
        <w:rPr>
          <w:rFonts w:ascii="仿宋_GB2312" w:hint="eastAsia"/>
          <w:szCs w:val="32"/>
        </w:rPr>
        <w:t>（二）工程设计符合国家强制性标准和行业技术标准、规范；</w:t>
      </w:r>
      <w:r>
        <w:rPr>
          <w:rFonts w:ascii="仿宋_GB2312" w:hint="eastAsia"/>
          <w:szCs w:val="32"/>
        </w:rPr>
        <w:t xml:space="preserve"> </w:t>
      </w:r>
    </w:p>
    <w:p w:rsidR="009B6914" w:rsidRDefault="00972F86">
      <w:pPr>
        <w:spacing w:line="590" w:lineRule="exact"/>
        <w:ind w:firstLineChars="200" w:firstLine="640"/>
        <w:rPr>
          <w:rFonts w:ascii="仿宋_GB2312"/>
          <w:szCs w:val="32"/>
        </w:rPr>
      </w:pPr>
      <w:r>
        <w:rPr>
          <w:rFonts w:ascii="仿宋_GB2312" w:hint="eastAsia"/>
          <w:szCs w:val="32"/>
        </w:rPr>
        <w:t>房屋建筑工程的主体结构施工被评为市“优质结构工程”，施工现场被评为市级星级“标准化工地”、在评选范围内的项目一般应获得市城乡建设系统优秀勘察设计奖以上奖励。</w:t>
      </w:r>
    </w:p>
    <w:p w:rsidR="009B6914" w:rsidRDefault="00972F86">
      <w:pPr>
        <w:spacing w:line="590" w:lineRule="exact"/>
        <w:ind w:firstLineChars="200" w:firstLine="640"/>
        <w:rPr>
          <w:rFonts w:ascii="仿宋_GB2312"/>
          <w:szCs w:val="32"/>
        </w:rPr>
      </w:pPr>
      <w:r>
        <w:rPr>
          <w:rFonts w:ascii="仿宋_GB2312" w:hint="eastAsia"/>
          <w:szCs w:val="32"/>
        </w:rPr>
        <w:t>（三）申报工程不得将同一工程名称、同一施工单位的项目分成多个单位工程分开申报，如申报工程项目为多个单位工程时，所有单位工程必须全部符合优质工程标准。</w:t>
      </w:r>
    </w:p>
    <w:p w:rsidR="009B6914" w:rsidRDefault="00972F86">
      <w:pPr>
        <w:spacing w:line="590" w:lineRule="exact"/>
        <w:ind w:firstLineChars="200" w:firstLine="640"/>
        <w:rPr>
          <w:rFonts w:ascii="仿宋_GB2312"/>
          <w:szCs w:val="32"/>
        </w:rPr>
      </w:pPr>
      <w:r>
        <w:rPr>
          <w:rFonts w:ascii="仿宋_GB2312" w:hint="eastAsia"/>
          <w:szCs w:val="32"/>
        </w:rPr>
        <w:lastRenderedPageBreak/>
        <w:t>（五）施工过程中没有发生过一般等级及以上的工程质量和安全事故。</w:t>
      </w:r>
    </w:p>
    <w:p w:rsidR="009B6914" w:rsidRDefault="00972F86">
      <w:pPr>
        <w:spacing w:line="590" w:lineRule="exact"/>
        <w:ind w:firstLineChars="200" w:firstLine="640"/>
        <w:rPr>
          <w:rFonts w:ascii="仿宋_GB2312"/>
          <w:szCs w:val="32"/>
        </w:rPr>
      </w:pPr>
      <w:r>
        <w:rPr>
          <w:rFonts w:ascii="仿宋_GB2312" w:hint="eastAsia"/>
          <w:szCs w:val="32"/>
        </w:rPr>
        <w:t>（六）工程技术档案资料完整；房屋建筑和市政基础设施工程必须办理了竣工验收备案手续。</w:t>
      </w:r>
    </w:p>
    <w:p w:rsidR="009B6914" w:rsidRDefault="00972F86">
      <w:pPr>
        <w:spacing w:line="590" w:lineRule="exact"/>
        <w:ind w:firstLineChars="200" w:firstLine="640"/>
        <w:rPr>
          <w:rFonts w:ascii="仿宋_GB2312"/>
          <w:szCs w:val="32"/>
        </w:rPr>
      </w:pPr>
      <w:r>
        <w:rPr>
          <w:rFonts w:ascii="仿宋_GB2312" w:hint="eastAsia"/>
          <w:szCs w:val="32"/>
        </w:rPr>
        <w:t>（七）经评审，申报工程不符合授奖条件的，不得再次申报。</w:t>
      </w:r>
    </w:p>
    <w:p w:rsidR="009B6914" w:rsidRDefault="00972F86">
      <w:pPr>
        <w:spacing w:line="590" w:lineRule="exact"/>
        <w:ind w:firstLineChars="200" w:firstLine="640"/>
        <w:rPr>
          <w:rFonts w:ascii="仿宋_GB2312"/>
          <w:szCs w:val="32"/>
        </w:rPr>
      </w:pPr>
      <w:r>
        <w:rPr>
          <w:rFonts w:ascii="楷体" w:eastAsia="楷体" w:hAnsi="楷体" w:hint="eastAsia"/>
          <w:szCs w:val="32"/>
        </w:rPr>
        <w:t>第十五条</w:t>
      </w:r>
      <w:r>
        <w:rPr>
          <w:rFonts w:ascii="仿宋_GB2312" w:hint="eastAsia"/>
          <w:szCs w:val="32"/>
        </w:rPr>
        <w:t xml:space="preserve">  </w:t>
      </w:r>
      <w:r>
        <w:rPr>
          <w:rFonts w:ascii="仿宋_GB2312" w:hint="eastAsia"/>
          <w:szCs w:val="32"/>
        </w:rPr>
        <w:t>存在下列问题的项目，不得评选为“紫琅杯”优质工程：</w:t>
      </w:r>
    </w:p>
    <w:p w:rsidR="009B6914" w:rsidRDefault="00972F86">
      <w:pPr>
        <w:spacing w:line="590" w:lineRule="exact"/>
        <w:ind w:firstLineChars="200" w:firstLine="640"/>
        <w:rPr>
          <w:rFonts w:ascii="仿宋_GB2312"/>
          <w:szCs w:val="32"/>
        </w:rPr>
      </w:pPr>
      <w:r>
        <w:rPr>
          <w:rFonts w:ascii="仿宋_GB2312" w:hint="eastAsia"/>
          <w:szCs w:val="32"/>
        </w:rPr>
        <w:t>（一）工程存在较多质量投诉或者投诉处理不及时不到位，久拖不决，经查属实的工程；</w:t>
      </w:r>
    </w:p>
    <w:p w:rsidR="009B6914" w:rsidRDefault="00972F86">
      <w:pPr>
        <w:spacing w:line="590" w:lineRule="exact"/>
        <w:ind w:firstLineChars="200" w:firstLine="640"/>
        <w:rPr>
          <w:rFonts w:ascii="仿宋_GB2312"/>
          <w:szCs w:val="32"/>
        </w:rPr>
      </w:pPr>
      <w:r>
        <w:rPr>
          <w:rFonts w:ascii="仿宋_GB2312" w:hint="eastAsia"/>
          <w:szCs w:val="32"/>
        </w:rPr>
        <w:t>（二）建筑施工企业和监理企业受到项目所在地县级以上人民政府建设行政主管部门通报批评，责令停业整顿或限制市场准入等处罚的，处罚期内承接的工程项目不得参与申报；</w:t>
      </w:r>
    </w:p>
    <w:p w:rsidR="009B6914" w:rsidRDefault="00972F86">
      <w:pPr>
        <w:spacing w:line="590" w:lineRule="exact"/>
        <w:ind w:firstLineChars="200" w:firstLine="640"/>
        <w:rPr>
          <w:rFonts w:ascii="仿宋_GB2312"/>
          <w:szCs w:val="32"/>
        </w:rPr>
      </w:pPr>
      <w:r>
        <w:rPr>
          <w:rFonts w:ascii="仿宋_GB2312" w:hint="eastAsia"/>
          <w:szCs w:val="32"/>
        </w:rPr>
        <w:t>（三）项目实施管理过程中，违反基本建设程序，未领取工程建设施工许可证，擅自违规开工建设，受到县级以上人民政府建设行政主管部门行政处罚的建设单位、施工企业和监理企业实施的项目不得申报。</w:t>
      </w:r>
    </w:p>
    <w:p w:rsidR="009B6914" w:rsidRDefault="00972F86">
      <w:pPr>
        <w:spacing w:line="590" w:lineRule="exact"/>
        <w:ind w:firstLineChars="200" w:firstLine="640"/>
        <w:rPr>
          <w:rFonts w:ascii="仿宋_GB2312"/>
          <w:szCs w:val="32"/>
        </w:rPr>
      </w:pPr>
      <w:r>
        <w:rPr>
          <w:rFonts w:ascii="楷体" w:eastAsia="楷体" w:hAnsi="楷体" w:hint="eastAsia"/>
          <w:szCs w:val="32"/>
        </w:rPr>
        <w:t>第十六条</w:t>
      </w:r>
      <w:r>
        <w:rPr>
          <w:rFonts w:ascii="仿宋_GB2312" w:hint="eastAsia"/>
          <w:szCs w:val="32"/>
        </w:rPr>
        <w:t xml:space="preserve">  </w:t>
      </w:r>
      <w:r>
        <w:rPr>
          <w:rFonts w:ascii="仿宋_GB2312" w:hint="eastAsia"/>
          <w:szCs w:val="32"/>
        </w:rPr>
        <w:t>紫琅杯申报办法</w:t>
      </w:r>
      <w:r>
        <w:rPr>
          <w:rFonts w:ascii="仿宋_GB2312" w:hint="eastAsia"/>
          <w:szCs w:val="32"/>
        </w:rPr>
        <w:t>。建设、施工、监理单位自愿申报，由施工总承包单位负责，参建、监理单位申报材料作为资料附件一并申报。</w:t>
      </w:r>
    </w:p>
    <w:p w:rsidR="009B6914" w:rsidRDefault="00972F86">
      <w:pPr>
        <w:spacing w:line="590" w:lineRule="exact"/>
        <w:ind w:firstLineChars="200" w:firstLine="640"/>
        <w:rPr>
          <w:rFonts w:ascii="仿宋_GB2312"/>
          <w:szCs w:val="32"/>
        </w:rPr>
      </w:pPr>
      <w:r>
        <w:rPr>
          <w:rFonts w:ascii="仿宋_GB2312" w:hint="eastAsia"/>
          <w:szCs w:val="32"/>
        </w:rPr>
        <w:t>各县</w:t>
      </w:r>
      <w:r>
        <w:rPr>
          <w:rFonts w:ascii="仿宋_GB2312" w:hint="eastAsia"/>
          <w:szCs w:val="32"/>
        </w:rPr>
        <w:t>(</w:t>
      </w:r>
      <w:r>
        <w:rPr>
          <w:rFonts w:ascii="仿宋_GB2312" w:hint="eastAsia"/>
          <w:szCs w:val="32"/>
        </w:rPr>
        <w:t>市</w:t>
      </w:r>
      <w:r>
        <w:rPr>
          <w:rFonts w:ascii="仿宋_GB2312" w:hint="eastAsia"/>
          <w:szCs w:val="32"/>
        </w:rPr>
        <w:t>)</w:t>
      </w:r>
      <w:r>
        <w:rPr>
          <w:rFonts w:ascii="仿宋_GB2312" w:hint="eastAsia"/>
          <w:szCs w:val="32"/>
        </w:rPr>
        <w:t>、通州区、经济开发区、苏通园区及通州湾高新示范区的工程，由工程所在县（市、区）建设行政主管部</w:t>
      </w:r>
      <w:r>
        <w:rPr>
          <w:rFonts w:ascii="仿宋_GB2312" w:hint="eastAsia"/>
          <w:szCs w:val="32"/>
        </w:rPr>
        <w:lastRenderedPageBreak/>
        <w:t>门负责推荐工作；崇川、港闸区的工程由项目总承包单位直接申报。</w:t>
      </w:r>
    </w:p>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第四章</w:t>
      </w:r>
      <w:r>
        <w:rPr>
          <w:rFonts w:ascii="黑体" w:eastAsia="黑体" w:hAnsi="黑体" w:hint="eastAsia"/>
          <w:szCs w:val="32"/>
        </w:rPr>
        <w:t xml:space="preserve">  </w:t>
      </w:r>
      <w:r>
        <w:rPr>
          <w:rFonts w:ascii="黑体" w:eastAsia="黑体" w:hAnsi="黑体" w:hint="eastAsia"/>
          <w:szCs w:val="32"/>
        </w:rPr>
        <w:t>工程评审</w:t>
      </w:r>
    </w:p>
    <w:p w:rsidR="009B6914" w:rsidRDefault="00972F86">
      <w:pPr>
        <w:spacing w:line="590" w:lineRule="exact"/>
        <w:ind w:firstLineChars="200" w:firstLine="640"/>
        <w:rPr>
          <w:rFonts w:ascii="仿宋_GB2312"/>
          <w:szCs w:val="32"/>
        </w:rPr>
      </w:pPr>
      <w:r>
        <w:rPr>
          <w:rFonts w:ascii="楷体" w:eastAsia="楷体" w:hAnsi="楷体" w:hint="eastAsia"/>
          <w:szCs w:val="32"/>
        </w:rPr>
        <w:t>第十七条</w:t>
      </w:r>
      <w:r>
        <w:rPr>
          <w:rFonts w:ascii="仿宋_GB2312" w:hint="eastAsia"/>
          <w:szCs w:val="32"/>
        </w:rPr>
        <w:t xml:space="preserve">  </w:t>
      </w:r>
      <w:r>
        <w:rPr>
          <w:rFonts w:ascii="仿宋_GB2312" w:hint="eastAsia"/>
          <w:szCs w:val="32"/>
        </w:rPr>
        <w:t>“紫琅杯”的评审程序。</w:t>
      </w:r>
    </w:p>
    <w:p w:rsidR="009B6914" w:rsidRDefault="00972F86">
      <w:pPr>
        <w:spacing w:line="590" w:lineRule="exact"/>
        <w:ind w:firstLineChars="200" w:firstLine="640"/>
        <w:rPr>
          <w:rFonts w:ascii="仿宋_GB2312"/>
          <w:szCs w:val="32"/>
        </w:rPr>
      </w:pPr>
      <w:r>
        <w:rPr>
          <w:rFonts w:ascii="仿宋_GB2312" w:hint="eastAsia"/>
          <w:szCs w:val="32"/>
        </w:rPr>
        <w:t>（一）印发</w:t>
      </w:r>
      <w:r>
        <w:rPr>
          <w:rFonts w:ascii="仿宋_GB2312" w:hint="eastAsia"/>
          <w:szCs w:val="32"/>
        </w:rPr>
        <w:t xml:space="preserve"> </w:t>
      </w:r>
      <w:r>
        <w:rPr>
          <w:rFonts w:ascii="仿宋_GB2312" w:hint="eastAsia"/>
          <w:szCs w:val="32"/>
        </w:rPr>
        <w:t>“紫琅杯”评审通知。</w:t>
      </w:r>
    </w:p>
    <w:p w:rsidR="009B6914" w:rsidRDefault="00972F86">
      <w:pPr>
        <w:spacing w:line="590" w:lineRule="exact"/>
        <w:ind w:firstLineChars="200" w:firstLine="640"/>
        <w:rPr>
          <w:rFonts w:ascii="仿宋_GB2312"/>
          <w:szCs w:val="32"/>
        </w:rPr>
      </w:pPr>
      <w:r>
        <w:rPr>
          <w:rFonts w:ascii="仿宋_GB2312" w:hint="eastAsia"/>
          <w:szCs w:val="32"/>
        </w:rPr>
        <w:t>（二）各县（市、区）建设行政主管部门，按照评审通知和本《办法》要求，组织本地区、本部门的推荐工作，向市“紫琅杯”评选委员会办公室推荐、报送资料。</w:t>
      </w:r>
    </w:p>
    <w:p w:rsidR="009B6914" w:rsidRDefault="00972F86">
      <w:pPr>
        <w:spacing w:line="590" w:lineRule="exact"/>
        <w:ind w:firstLineChars="200" w:firstLine="640"/>
        <w:rPr>
          <w:rFonts w:ascii="仿宋_GB2312"/>
          <w:szCs w:val="32"/>
        </w:rPr>
      </w:pPr>
      <w:r>
        <w:rPr>
          <w:rFonts w:ascii="仿宋_GB2312" w:hint="eastAsia"/>
          <w:szCs w:val="32"/>
        </w:rPr>
        <w:t>（三）评选</w:t>
      </w:r>
      <w:r>
        <w:rPr>
          <w:rFonts w:ascii="仿宋_GB2312" w:hint="eastAsia"/>
          <w:szCs w:val="32"/>
        </w:rPr>
        <w:t>委员会办公室对推荐资料进行初审，将符合申报条件的工程列入评选范围。</w:t>
      </w:r>
    </w:p>
    <w:p w:rsidR="009B6914" w:rsidRDefault="00972F86">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评选委员会根据符合申报条件的工程类别和数量，成立由相关专业技术人员组成的专业检查组（每组</w:t>
      </w:r>
      <w:r>
        <w:rPr>
          <w:rFonts w:ascii="仿宋_GB2312" w:hint="eastAsia"/>
          <w:szCs w:val="32"/>
        </w:rPr>
        <w:t>3</w:t>
      </w:r>
      <w:r>
        <w:rPr>
          <w:rFonts w:ascii="仿宋_GB2312" w:hint="eastAsia"/>
          <w:szCs w:val="32"/>
        </w:rPr>
        <w:t>－</w:t>
      </w:r>
      <w:r>
        <w:rPr>
          <w:rFonts w:ascii="仿宋_GB2312" w:hint="eastAsia"/>
          <w:szCs w:val="32"/>
        </w:rPr>
        <w:t>4</w:t>
      </w:r>
      <w:r>
        <w:rPr>
          <w:rFonts w:ascii="仿宋_GB2312" w:hint="eastAsia"/>
          <w:szCs w:val="32"/>
        </w:rPr>
        <w:t>人），对申报工程进行核查。</w:t>
      </w:r>
    </w:p>
    <w:p w:rsidR="009B6914" w:rsidRDefault="00972F86">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专业检查组对工程进行核查，并提交书面核查报告。</w:t>
      </w:r>
    </w:p>
    <w:p w:rsidR="009B6914" w:rsidRDefault="00972F86">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评选委员会办公室根据工程的申报资料和专业检查组核查的报告，通过审查资料、质询、讨论、评议等程序，最终确定获奖推荐名单，并形成书面评选报告</w:t>
      </w:r>
    </w:p>
    <w:p w:rsidR="009B6914" w:rsidRDefault="00972F86">
      <w:pPr>
        <w:spacing w:line="590" w:lineRule="exact"/>
        <w:ind w:firstLineChars="200" w:firstLine="640"/>
        <w:rPr>
          <w:rFonts w:ascii="仿宋_GB2312"/>
          <w:szCs w:val="32"/>
        </w:rPr>
      </w:pPr>
      <w:r>
        <w:rPr>
          <w:rFonts w:ascii="仿宋_GB2312" w:hint="eastAsia"/>
          <w:szCs w:val="32"/>
        </w:rPr>
        <w:t>4.</w:t>
      </w:r>
      <w:r>
        <w:rPr>
          <w:rFonts w:ascii="仿宋_GB2312" w:hint="eastAsia"/>
          <w:szCs w:val="32"/>
        </w:rPr>
        <w:t>评选委员会对评选委员会办公室提交的评选报告和推荐名单进行评审，确定拟表彰名单。</w:t>
      </w:r>
    </w:p>
    <w:p w:rsidR="009B6914" w:rsidRDefault="00972F86">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评选委员会对拟表彰名单在全市范围内公</w:t>
      </w:r>
      <w:r>
        <w:rPr>
          <w:rFonts w:ascii="仿宋_GB2312" w:hint="eastAsia"/>
          <w:szCs w:val="32"/>
        </w:rPr>
        <w:t>示，接受社会监督。</w:t>
      </w:r>
    </w:p>
    <w:p w:rsidR="009B6914" w:rsidRDefault="00972F86">
      <w:pPr>
        <w:spacing w:line="590" w:lineRule="exact"/>
        <w:ind w:firstLineChars="200" w:firstLine="640"/>
        <w:rPr>
          <w:rFonts w:ascii="仿宋_GB2312"/>
          <w:szCs w:val="32"/>
        </w:rPr>
      </w:pPr>
      <w:r>
        <w:rPr>
          <w:rFonts w:ascii="仿宋_GB2312" w:hint="eastAsia"/>
          <w:szCs w:val="32"/>
        </w:rPr>
        <w:t>6.</w:t>
      </w:r>
      <w:r>
        <w:rPr>
          <w:rFonts w:ascii="仿宋_GB2312" w:hint="eastAsia"/>
          <w:szCs w:val="32"/>
        </w:rPr>
        <w:t>市住房和城乡建设局发文表彰。</w:t>
      </w:r>
    </w:p>
    <w:p w:rsidR="009B6914" w:rsidRDefault="00972F86">
      <w:pPr>
        <w:spacing w:line="590" w:lineRule="exact"/>
        <w:ind w:firstLineChars="200" w:firstLine="640"/>
        <w:rPr>
          <w:rFonts w:ascii="仿宋_GB2312"/>
          <w:szCs w:val="32"/>
        </w:rPr>
      </w:pPr>
      <w:r>
        <w:rPr>
          <w:rFonts w:ascii="楷体" w:eastAsia="楷体" w:hAnsi="楷体" w:hint="eastAsia"/>
          <w:szCs w:val="32"/>
        </w:rPr>
        <w:lastRenderedPageBreak/>
        <w:t>第十八条</w:t>
      </w:r>
      <w:r>
        <w:rPr>
          <w:rFonts w:ascii="仿宋_GB2312" w:hint="eastAsia"/>
          <w:szCs w:val="32"/>
        </w:rPr>
        <w:t xml:space="preserve">  </w:t>
      </w:r>
      <w:r>
        <w:rPr>
          <w:rFonts w:ascii="仿宋_GB2312" w:hint="eastAsia"/>
          <w:szCs w:val="32"/>
        </w:rPr>
        <w:t>工程核查的主要内容和要求</w:t>
      </w:r>
    </w:p>
    <w:p w:rsidR="009B6914" w:rsidRDefault="00972F86">
      <w:pPr>
        <w:spacing w:line="590" w:lineRule="exact"/>
        <w:ind w:firstLineChars="200" w:firstLine="640"/>
        <w:rPr>
          <w:rFonts w:ascii="仿宋_GB2312"/>
          <w:szCs w:val="32"/>
        </w:rPr>
      </w:pPr>
      <w:r>
        <w:rPr>
          <w:rFonts w:ascii="仿宋_GB2312" w:hint="eastAsia"/>
          <w:szCs w:val="32"/>
        </w:rPr>
        <w:t>（一）听取承建单位对工程施工和质量的情况介绍。主要介绍工程特点、难点，施工技术及质量保证措施，各分部分项工程质量情况。</w:t>
      </w:r>
    </w:p>
    <w:p w:rsidR="009B6914" w:rsidRDefault="00972F86">
      <w:pPr>
        <w:spacing w:line="590" w:lineRule="exact"/>
        <w:ind w:firstLineChars="200" w:firstLine="640"/>
        <w:rPr>
          <w:rFonts w:ascii="仿宋_GB2312"/>
          <w:szCs w:val="32"/>
        </w:rPr>
      </w:pPr>
      <w:r>
        <w:rPr>
          <w:rFonts w:ascii="仿宋_GB2312" w:hint="eastAsia"/>
          <w:szCs w:val="32"/>
        </w:rPr>
        <w:t>（二）实地查验工程质量水平。凡检查组要求查看的工程内容和部位，受检单位都必须予以满足，不得以任何理由回避或拒绝。</w:t>
      </w:r>
    </w:p>
    <w:p w:rsidR="009B6914" w:rsidRDefault="00972F86">
      <w:pPr>
        <w:spacing w:line="590" w:lineRule="exact"/>
        <w:ind w:firstLineChars="200" w:firstLine="640"/>
        <w:rPr>
          <w:rFonts w:ascii="仿宋_GB2312"/>
          <w:szCs w:val="32"/>
        </w:rPr>
      </w:pPr>
      <w:r>
        <w:rPr>
          <w:rFonts w:ascii="仿宋_GB2312" w:hint="eastAsia"/>
          <w:szCs w:val="32"/>
        </w:rPr>
        <w:t>（三）听取用户对工程质量的评价意见，检查组听取意见时，承建单位和参建单位的有关人员应当回避。</w:t>
      </w:r>
    </w:p>
    <w:p w:rsidR="009B6914" w:rsidRDefault="00972F86">
      <w:pPr>
        <w:spacing w:line="590" w:lineRule="exact"/>
        <w:ind w:firstLineChars="200" w:firstLine="640"/>
        <w:rPr>
          <w:rFonts w:ascii="仿宋_GB2312"/>
          <w:szCs w:val="32"/>
        </w:rPr>
      </w:pPr>
      <w:r>
        <w:rPr>
          <w:rFonts w:ascii="仿宋_GB2312" w:hint="eastAsia"/>
          <w:szCs w:val="32"/>
        </w:rPr>
        <w:t>（四）工程有关的档案资料：</w:t>
      </w:r>
    </w:p>
    <w:p w:rsidR="009B6914" w:rsidRDefault="00972F86">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基建程序相关资料。</w:t>
      </w:r>
    </w:p>
    <w:p w:rsidR="009B6914" w:rsidRDefault="00972F86">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工程质量资料。</w:t>
      </w:r>
    </w:p>
    <w:p w:rsidR="009B6914" w:rsidRDefault="00972F86">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工程管理资料。</w:t>
      </w:r>
    </w:p>
    <w:p w:rsidR="009B6914" w:rsidRDefault="00972F86">
      <w:pPr>
        <w:spacing w:line="590" w:lineRule="exact"/>
        <w:ind w:firstLineChars="200" w:firstLine="640"/>
        <w:rPr>
          <w:rFonts w:ascii="仿宋_GB2312"/>
          <w:szCs w:val="32"/>
        </w:rPr>
      </w:pPr>
      <w:r>
        <w:rPr>
          <w:rFonts w:ascii="仿宋_GB2312" w:hint="eastAsia"/>
          <w:szCs w:val="32"/>
        </w:rPr>
        <w:t>上述资料中，若按照规定为原件的，受检单位必须提供原件。</w:t>
      </w:r>
    </w:p>
    <w:p w:rsidR="009B6914" w:rsidRDefault="00972F86">
      <w:pPr>
        <w:spacing w:line="590" w:lineRule="exact"/>
        <w:ind w:firstLineChars="200" w:firstLine="640"/>
        <w:rPr>
          <w:rFonts w:ascii="仿宋_GB2312"/>
          <w:szCs w:val="32"/>
        </w:rPr>
      </w:pPr>
      <w:r>
        <w:rPr>
          <w:rFonts w:ascii="仿宋_GB2312" w:hint="eastAsia"/>
          <w:szCs w:val="32"/>
        </w:rPr>
        <w:t xml:space="preserve">“紫琅杯”实施创优目标预申报制度，企业在申报项目开工前进行创优预申报，各责任主体、各质量监督管理部门加强创优项目的过程控制，评选委员会办公室负责对各单位的协调和指导。　</w:t>
      </w:r>
    </w:p>
    <w:p w:rsidR="009B6914" w:rsidRDefault="00972F86">
      <w:pPr>
        <w:spacing w:line="590" w:lineRule="exact"/>
        <w:ind w:firstLineChars="200" w:firstLine="640"/>
        <w:rPr>
          <w:rFonts w:ascii="仿宋_GB2312"/>
          <w:szCs w:val="32"/>
        </w:rPr>
      </w:pPr>
      <w:r>
        <w:rPr>
          <w:rFonts w:ascii="楷体" w:eastAsia="楷体" w:hAnsi="楷体" w:hint="eastAsia"/>
          <w:szCs w:val="32"/>
        </w:rPr>
        <w:t>第十九条</w:t>
      </w:r>
      <w:r>
        <w:rPr>
          <w:rFonts w:ascii="仿宋_GB2312" w:hint="eastAsia"/>
          <w:szCs w:val="32"/>
        </w:rPr>
        <w:t xml:space="preserve">  </w:t>
      </w:r>
      <w:r>
        <w:rPr>
          <w:rFonts w:ascii="仿宋_GB2312" w:hint="eastAsia"/>
          <w:szCs w:val="32"/>
        </w:rPr>
        <w:t>施工、监理及各参建单位在申报、评选过程中弄虚作假的，经查实，取消获奖，并计入信用档案；专业检查组成员责任心不强，或评选工作不能做到公平公正，取消其评选专家资格，并通知所在单位。</w:t>
      </w:r>
    </w:p>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第五章</w:t>
      </w:r>
      <w:r>
        <w:rPr>
          <w:rFonts w:ascii="黑体" w:eastAsia="黑体" w:hAnsi="黑体" w:hint="eastAsia"/>
          <w:szCs w:val="32"/>
        </w:rPr>
        <w:t xml:space="preserve">  </w:t>
      </w:r>
      <w:r>
        <w:rPr>
          <w:rFonts w:ascii="黑体" w:eastAsia="黑体" w:hAnsi="黑体" w:hint="eastAsia"/>
          <w:szCs w:val="32"/>
        </w:rPr>
        <w:t>奖</w:t>
      </w:r>
      <w:r>
        <w:rPr>
          <w:rFonts w:ascii="黑体" w:eastAsia="黑体" w:hAnsi="黑体" w:hint="eastAsia"/>
          <w:szCs w:val="32"/>
        </w:rPr>
        <w:t xml:space="preserve">  </w:t>
      </w:r>
      <w:r>
        <w:rPr>
          <w:rFonts w:ascii="黑体" w:eastAsia="黑体" w:hAnsi="黑体" w:hint="eastAsia"/>
          <w:szCs w:val="32"/>
        </w:rPr>
        <w:t>励</w:t>
      </w:r>
    </w:p>
    <w:p w:rsidR="009B6914" w:rsidRDefault="00972F86">
      <w:pPr>
        <w:spacing w:line="590" w:lineRule="exact"/>
        <w:ind w:firstLineChars="200" w:firstLine="640"/>
        <w:rPr>
          <w:rFonts w:ascii="仿宋_GB2312"/>
          <w:szCs w:val="32"/>
        </w:rPr>
      </w:pPr>
      <w:r>
        <w:rPr>
          <w:rFonts w:ascii="楷体" w:eastAsia="楷体" w:hAnsi="楷体" w:hint="eastAsia"/>
          <w:szCs w:val="32"/>
        </w:rPr>
        <w:t>第二十条</w:t>
      </w:r>
      <w:r>
        <w:rPr>
          <w:rFonts w:ascii="仿宋_GB2312" w:hint="eastAsia"/>
          <w:szCs w:val="32"/>
        </w:rPr>
        <w:t xml:space="preserve">  </w:t>
      </w:r>
      <w:r>
        <w:rPr>
          <w:rFonts w:ascii="仿宋_GB2312" w:hint="eastAsia"/>
          <w:szCs w:val="32"/>
        </w:rPr>
        <w:t>市住房和城乡建设局每年向获得“紫琅杯”的主要承建单位颁发表彰文件，授予奖杯和获奖证书，向建设单位、工程监理单位颁发证书，并通报表彰。</w:t>
      </w:r>
    </w:p>
    <w:p w:rsidR="009B6914" w:rsidRDefault="00972F86">
      <w:pPr>
        <w:spacing w:line="590" w:lineRule="exact"/>
        <w:ind w:firstLineChars="200" w:firstLine="640"/>
        <w:rPr>
          <w:rFonts w:ascii="仿宋_GB2312"/>
          <w:szCs w:val="32"/>
        </w:rPr>
      </w:pPr>
      <w:r>
        <w:rPr>
          <w:rFonts w:ascii="仿宋_GB2312" w:hint="eastAsia"/>
          <w:szCs w:val="32"/>
        </w:rPr>
        <w:t>根据有关文件规定，对获奖施工单位、监理单位在参加工程招标投标时给予奖励。</w:t>
      </w:r>
    </w:p>
    <w:p w:rsidR="009B6914" w:rsidRDefault="00972F86">
      <w:pPr>
        <w:spacing w:line="590" w:lineRule="exact"/>
        <w:ind w:firstLineChars="200" w:firstLine="640"/>
        <w:rPr>
          <w:rFonts w:ascii="仿宋_GB2312"/>
          <w:szCs w:val="32"/>
        </w:rPr>
      </w:pPr>
      <w:r>
        <w:rPr>
          <w:rFonts w:ascii="仿宋_GB2312" w:hint="eastAsia"/>
          <w:szCs w:val="32"/>
        </w:rPr>
        <w:t>参加江苏省“扬子杯”优质工程奖评审的工程，在“紫琅杯”获奖工程中择优推荐。</w:t>
      </w:r>
    </w:p>
    <w:p w:rsidR="009B6914" w:rsidRDefault="00972F86">
      <w:pPr>
        <w:spacing w:line="590" w:lineRule="exact"/>
        <w:ind w:firstLineChars="200" w:firstLine="640"/>
        <w:rPr>
          <w:rFonts w:ascii="仿宋_GB2312"/>
          <w:szCs w:val="32"/>
        </w:rPr>
      </w:pPr>
      <w:r>
        <w:rPr>
          <w:rFonts w:ascii="仿宋_GB2312" w:hint="eastAsia"/>
          <w:szCs w:val="32"/>
        </w:rPr>
        <w:t>各县（市、区）和企业可结合本地区、部门、企业情况对获奖单位及有关人员给予一定的奖励。</w:t>
      </w:r>
    </w:p>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第六章</w:t>
      </w:r>
      <w:r>
        <w:rPr>
          <w:rFonts w:ascii="黑体" w:eastAsia="黑体" w:hAnsi="黑体" w:hint="eastAsia"/>
          <w:szCs w:val="32"/>
        </w:rPr>
        <w:t xml:space="preserve">  </w:t>
      </w:r>
      <w:r>
        <w:rPr>
          <w:rFonts w:ascii="黑体" w:eastAsia="黑体" w:hAnsi="黑体" w:hint="eastAsia"/>
          <w:szCs w:val="32"/>
        </w:rPr>
        <w:t>纪</w:t>
      </w:r>
      <w:r>
        <w:rPr>
          <w:rFonts w:ascii="黑体" w:eastAsia="黑体" w:hAnsi="黑体" w:hint="eastAsia"/>
          <w:szCs w:val="32"/>
        </w:rPr>
        <w:t xml:space="preserve">  </w:t>
      </w:r>
      <w:r>
        <w:rPr>
          <w:rFonts w:ascii="黑体" w:eastAsia="黑体" w:hAnsi="黑体" w:hint="eastAsia"/>
          <w:szCs w:val="32"/>
        </w:rPr>
        <w:t>律</w:t>
      </w:r>
    </w:p>
    <w:p w:rsidR="009B6914" w:rsidRDefault="00972F86">
      <w:pPr>
        <w:spacing w:line="590" w:lineRule="exact"/>
        <w:ind w:firstLineChars="200" w:firstLine="640"/>
        <w:rPr>
          <w:rFonts w:ascii="仿宋_GB2312"/>
          <w:szCs w:val="32"/>
        </w:rPr>
      </w:pPr>
      <w:r>
        <w:rPr>
          <w:rFonts w:ascii="楷体" w:eastAsia="楷体" w:hAnsi="楷体" w:hint="eastAsia"/>
          <w:szCs w:val="32"/>
        </w:rPr>
        <w:t>第二十一条</w:t>
      </w:r>
      <w:r>
        <w:rPr>
          <w:rFonts w:ascii="仿宋_GB2312" w:hint="eastAsia"/>
          <w:szCs w:val="32"/>
        </w:rPr>
        <w:t xml:space="preserve">  </w:t>
      </w:r>
      <w:r>
        <w:rPr>
          <w:rFonts w:ascii="仿宋_GB2312" w:hint="eastAsia"/>
          <w:szCs w:val="32"/>
        </w:rPr>
        <w:t>受理申报工作人员、专家考核组成员及其他相关工作人员必须秉公办事，廉洁自律，不得收受申报单位及有关人员的</w:t>
      </w:r>
      <w:r>
        <w:rPr>
          <w:rFonts w:ascii="仿宋_GB2312" w:hint="eastAsia"/>
          <w:szCs w:val="32"/>
        </w:rPr>
        <w:t>礼品、礼金，违者将视情节轻重，给予批评教育，直至撤销专家评委资格，并将违纪行为通知本人所在单位。</w:t>
      </w:r>
    </w:p>
    <w:p w:rsidR="009B6914" w:rsidRDefault="009B6914">
      <w:pPr>
        <w:spacing w:line="590" w:lineRule="exact"/>
        <w:ind w:firstLineChars="200" w:firstLine="640"/>
        <w:rPr>
          <w:rFonts w:ascii="仿宋_GB2312"/>
          <w:szCs w:val="32"/>
        </w:rPr>
      </w:pPr>
    </w:p>
    <w:p w:rsidR="009B6914" w:rsidRDefault="00972F86">
      <w:pPr>
        <w:spacing w:line="590" w:lineRule="exact"/>
        <w:jc w:val="center"/>
        <w:rPr>
          <w:rFonts w:ascii="黑体" w:eastAsia="黑体" w:hAnsi="黑体"/>
          <w:szCs w:val="32"/>
        </w:rPr>
      </w:pPr>
      <w:r>
        <w:rPr>
          <w:rFonts w:ascii="黑体" w:eastAsia="黑体" w:hAnsi="黑体" w:hint="eastAsia"/>
          <w:szCs w:val="32"/>
        </w:rPr>
        <w:t>第七章</w:t>
      </w:r>
      <w:r>
        <w:rPr>
          <w:rFonts w:ascii="黑体" w:eastAsia="黑体" w:hAnsi="黑体" w:hint="eastAsia"/>
          <w:szCs w:val="32"/>
        </w:rPr>
        <w:t xml:space="preserve">  </w:t>
      </w:r>
      <w:r>
        <w:rPr>
          <w:rFonts w:ascii="黑体" w:eastAsia="黑体" w:hAnsi="黑体" w:hint="eastAsia"/>
          <w:szCs w:val="32"/>
        </w:rPr>
        <w:t>附</w:t>
      </w:r>
      <w:r>
        <w:rPr>
          <w:rFonts w:ascii="黑体" w:eastAsia="黑体" w:hAnsi="黑体" w:hint="eastAsia"/>
          <w:szCs w:val="32"/>
        </w:rPr>
        <w:t xml:space="preserve">  </w:t>
      </w:r>
      <w:r>
        <w:rPr>
          <w:rFonts w:ascii="黑体" w:eastAsia="黑体" w:hAnsi="黑体" w:hint="eastAsia"/>
          <w:szCs w:val="32"/>
        </w:rPr>
        <w:t>则</w:t>
      </w:r>
    </w:p>
    <w:p w:rsidR="009B6914" w:rsidRDefault="00972F86">
      <w:pPr>
        <w:spacing w:line="590" w:lineRule="exact"/>
        <w:ind w:firstLineChars="200" w:firstLine="640"/>
        <w:rPr>
          <w:rFonts w:ascii="仿宋_GB2312"/>
          <w:szCs w:val="32"/>
        </w:rPr>
      </w:pPr>
      <w:r>
        <w:rPr>
          <w:rFonts w:ascii="楷体" w:eastAsia="楷体" w:hAnsi="楷体" w:hint="eastAsia"/>
          <w:szCs w:val="32"/>
        </w:rPr>
        <w:t>第二十二条</w:t>
      </w:r>
      <w:r>
        <w:rPr>
          <w:rFonts w:ascii="仿宋_GB2312" w:hint="eastAsia"/>
          <w:szCs w:val="32"/>
        </w:rPr>
        <w:t xml:space="preserve">  </w:t>
      </w:r>
      <w:r>
        <w:rPr>
          <w:rFonts w:ascii="仿宋_GB2312" w:hint="eastAsia"/>
          <w:szCs w:val="32"/>
        </w:rPr>
        <w:t>对已获奖工程，若发现工程质量存在问题或隐患，市住房和城乡建设局组织专家组进行复核，并有权做出取消其奖项的决定。</w:t>
      </w:r>
    </w:p>
    <w:p w:rsidR="009B6914" w:rsidRDefault="00972F86">
      <w:pPr>
        <w:spacing w:line="590" w:lineRule="exact"/>
        <w:ind w:firstLineChars="200" w:firstLine="640"/>
        <w:rPr>
          <w:rFonts w:ascii="仿宋_GB2312"/>
          <w:szCs w:val="32"/>
        </w:rPr>
      </w:pPr>
      <w:r>
        <w:rPr>
          <w:rFonts w:ascii="楷体" w:eastAsia="楷体" w:hAnsi="楷体" w:hint="eastAsia"/>
          <w:szCs w:val="32"/>
        </w:rPr>
        <w:lastRenderedPageBreak/>
        <w:t>第二十三条</w:t>
      </w:r>
      <w:r>
        <w:rPr>
          <w:rFonts w:ascii="仿宋_GB2312" w:hint="eastAsia"/>
          <w:szCs w:val="32"/>
        </w:rPr>
        <w:t xml:space="preserve">  </w:t>
      </w:r>
      <w:r>
        <w:rPr>
          <w:rFonts w:ascii="仿宋_GB2312" w:hint="eastAsia"/>
          <w:szCs w:val="32"/>
        </w:rPr>
        <w:t>本办法由南通市住房和城乡建设局负责解释。</w:t>
      </w:r>
    </w:p>
    <w:p w:rsidR="009B6914" w:rsidRPr="00B01557" w:rsidRDefault="00972F86" w:rsidP="00B01557">
      <w:pPr>
        <w:spacing w:line="590" w:lineRule="exact"/>
        <w:ind w:firstLineChars="200" w:firstLine="640"/>
        <w:rPr>
          <w:rFonts w:ascii="仿宋_GB2312"/>
          <w:szCs w:val="32"/>
        </w:rPr>
      </w:pPr>
      <w:r>
        <w:rPr>
          <w:rFonts w:ascii="楷体" w:eastAsia="楷体" w:hAnsi="楷体" w:hint="eastAsia"/>
          <w:szCs w:val="32"/>
        </w:rPr>
        <w:t>第二十四条</w:t>
      </w:r>
      <w:r>
        <w:rPr>
          <w:rFonts w:ascii="仿宋_GB2312" w:hint="eastAsia"/>
          <w:szCs w:val="32"/>
        </w:rPr>
        <w:t xml:space="preserve">  </w:t>
      </w:r>
      <w:r>
        <w:rPr>
          <w:rFonts w:ascii="仿宋_GB2312" w:hint="eastAsia"/>
          <w:szCs w:val="32"/>
        </w:rPr>
        <w:t>本办法自发文之日起执行，市住房和城乡建设局在本办法颁布之日前颁发的与</w:t>
      </w:r>
      <w:r>
        <w:rPr>
          <w:rFonts w:ascii="仿宋_GB2312" w:hint="eastAsia"/>
          <w:szCs w:val="32"/>
        </w:rPr>
        <w:t xml:space="preserve"> </w:t>
      </w:r>
      <w:r>
        <w:rPr>
          <w:rFonts w:ascii="仿宋_GB2312" w:hint="eastAsia"/>
          <w:szCs w:val="32"/>
        </w:rPr>
        <w:t>“紫琅杯”、其他专业类市级优质工程奖的评选相关文件同时废止。</w:t>
      </w:r>
    </w:p>
    <w:sectPr w:rsidR="009B6914" w:rsidRPr="00B01557" w:rsidSect="009B69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F86" w:rsidRDefault="00972F86" w:rsidP="00B01557">
      <w:pPr>
        <w:spacing w:line="240" w:lineRule="auto"/>
      </w:pPr>
      <w:r>
        <w:separator/>
      </w:r>
    </w:p>
  </w:endnote>
  <w:endnote w:type="continuationSeparator" w:id="1">
    <w:p w:rsidR="00972F86" w:rsidRDefault="00972F86" w:rsidP="00B015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F86" w:rsidRDefault="00972F86" w:rsidP="00B01557">
      <w:pPr>
        <w:spacing w:line="240" w:lineRule="auto"/>
      </w:pPr>
      <w:r>
        <w:separator/>
      </w:r>
    </w:p>
  </w:footnote>
  <w:footnote w:type="continuationSeparator" w:id="1">
    <w:p w:rsidR="00972F86" w:rsidRDefault="00972F86" w:rsidP="00B015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141"/>
    <w:rsid w:val="00001940"/>
    <w:rsid w:val="00513141"/>
    <w:rsid w:val="008A6B89"/>
    <w:rsid w:val="00972F86"/>
    <w:rsid w:val="009B6914"/>
    <w:rsid w:val="00AE31E7"/>
    <w:rsid w:val="00B01557"/>
    <w:rsid w:val="3C0C6DBE"/>
    <w:rsid w:val="3F944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14"/>
    <w:pPr>
      <w:widowControl w:val="0"/>
      <w:adjustRightInd w:val="0"/>
      <w:spacing w:line="312" w:lineRule="atLeast"/>
      <w:jc w:val="both"/>
      <w:textAlignment w:val="baseline"/>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9B6914"/>
    <w:pPr>
      <w:adjustRightInd/>
      <w:spacing w:after="120" w:line="240" w:lineRule="auto"/>
      <w:textAlignment w:val="auto"/>
    </w:pPr>
    <w:rPr>
      <w:rFonts w:ascii="宋体" w:eastAsia="宋体" w:hAnsi="宋体"/>
      <w:kern w:val="2"/>
      <w:sz w:val="21"/>
      <w:szCs w:val="24"/>
    </w:rPr>
  </w:style>
  <w:style w:type="paragraph" w:styleId="a4">
    <w:name w:val="footer"/>
    <w:basedOn w:val="a"/>
    <w:link w:val="Char0"/>
    <w:uiPriority w:val="99"/>
    <w:unhideWhenUsed/>
    <w:rsid w:val="009B6914"/>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rsid w:val="009B6914"/>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1">
    <w:name w:val="页眉 Char"/>
    <w:basedOn w:val="a0"/>
    <w:link w:val="a5"/>
    <w:uiPriority w:val="99"/>
    <w:rsid w:val="009B6914"/>
    <w:rPr>
      <w:sz w:val="18"/>
      <w:szCs w:val="18"/>
    </w:rPr>
  </w:style>
  <w:style w:type="character" w:customStyle="1" w:styleId="Char0">
    <w:name w:val="页脚 Char"/>
    <w:basedOn w:val="a0"/>
    <w:link w:val="a4"/>
    <w:uiPriority w:val="99"/>
    <w:rsid w:val="009B6914"/>
    <w:rPr>
      <w:sz w:val="18"/>
      <w:szCs w:val="18"/>
    </w:rPr>
  </w:style>
  <w:style w:type="character" w:customStyle="1" w:styleId="Char">
    <w:name w:val="正文文本 Char"/>
    <w:basedOn w:val="a0"/>
    <w:link w:val="a3"/>
    <w:rsid w:val="009B6914"/>
    <w:rPr>
      <w:rFonts w:ascii="宋体" w:eastAsia="宋体" w:hAnsi="宋体" w:cs="Times New Roman"/>
      <w:szCs w:val="24"/>
    </w:rPr>
  </w:style>
  <w:style w:type="paragraph" w:customStyle="1" w:styleId="a6">
    <w:name w:val="正文文字缩进"/>
    <w:basedOn w:val="a"/>
    <w:next w:val="a"/>
    <w:qFormat/>
    <w:rsid w:val="009B6914"/>
    <w:pPr>
      <w:widowControl/>
      <w:adjustRightInd/>
      <w:spacing w:line="360" w:lineRule="auto"/>
      <w:ind w:left="900" w:hanging="900"/>
      <w:textAlignment w:val="auto"/>
    </w:pPr>
    <w:rPr>
      <w:rFonts w:eastAsia="宋体"/>
      <w:color w:val="000000"/>
      <w:sz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479</Words>
  <Characters>2731</Characters>
  <Application>Microsoft Office Word</Application>
  <DocSecurity>0</DocSecurity>
  <Lines>22</Lines>
  <Paragraphs>6</Paragraphs>
  <ScaleCrop>false</ScaleCrop>
  <Company>china</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王乐乐</dc:creator>
  <cp:lastModifiedBy>姜杨飞</cp:lastModifiedBy>
  <cp:revision>2</cp:revision>
  <dcterms:created xsi:type="dcterms:W3CDTF">2020-07-27T08:34:00Z</dcterms:created>
  <dcterms:modified xsi:type="dcterms:W3CDTF">2020-07-27T08:34:00Z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